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5AF02" w14:textId="77777777" w:rsidR="00C33907" w:rsidRPr="00DF4391" w:rsidRDefault="00260355" w:rsidP="00C33907">
      <w:pPr>
        <w:spacing w:line="276" w:lineRule="auto"/>
        <w:rPr>
          <w:rFonts w:ascii="Times New Roman" w:hAnsi="Times New Roman" w:cs="Times New Roman"/>
          <w:sz w:val="24"/>
          <w:szCs w:val="24"/>
        </w:rPr>
      </w:pPr>
      <w:r w:rsidRPr="00DF4391">
        <w:rPr>
          <w:rFonts w:ascii="Times New Roman" w:hAnsi="Times New Roman" w:cs="Times New Roman"/>
          <w:noProof/>
          <w:color w:val="FF0000"/>
          <w:sz w:val="24"/>
          <w:szCs w:val="24"/>
          <w:lang w:eastAsia="pl-PL"/>
        </w:rPr>
        <w:drawing>
          <wp:anchor distT="0" distB="0" distL="114300" distR="114300" simplePos="0" relativeHeight="251658240" behindDoc="1" locked="0" layoutInCell="1" allowOverlap="1" wp14:anchorId="781E7CA9" wp14:editId="275B2E3E">
            <wp:simplePos x="0" y="0"/>
            <wp:positionH relativeFrom="column">
              <wp:posOffset>-856615</wp:posOffset>
            </wp:positionH>
            <wp:positionV relativeFrom="paragraph">
              <wp:posOffset>-868045</wp:posOffset>
            </wp:positionV>
            <wp:extent cx="6132578" cy="1085128"/>
            <wp:effectExtent l="0" t="0" r="1905" b="1270"/>
            <wp:wrapNone/>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1-0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32578" cy="1085128"/>
                    </a:xfrm>
                    <a:prstGeom prst="rect">
                      <a:avLst/>
                    </a:prstGeom>
                  </pic:spPr>
                </pic:pic>
              </a:graphicData>
            </a:graphic>
            <wp14:sizeRelH relativeFrom="page">
              <wp14:pctWidth>0</wp14:pctWidth>
            </wp14:sizeRelH>
            <wp14:sizeRelV relativeFrom="page">
              <wp14:pctHeight>0</wp14:pctHeight>
            </wp14:sizeRelV>
          </wp:anchor>
        </w:drawing>
      </w:r>
    </w:p>
    <w:p w14:paraId="6E87C148" w14:textId="77777777" w:rsidR="00B8148B" w:rsidRDefault="00B8148B" w:rsidP="00C33907">
      <w:pPr>
        <w:spacing w:line="276" w:lineRule="auto"/>
        <w:rPr>
          <w:rFonts w:ascii="Times New Roman" w:hAnsi="Times New Roman" w:cs="Times New Roman"/>
          <w:sz w:val="24"/>
          <w:szCs w:val="24"/>
        </w:rPr>
      </w:pPr>
    </w:p>
    <w:p w14:paraId="690EEB07" w14:textId="0A42DC2A" w:rsidR="00B8148B" w:rsidRDefault="00191D9D" w:rsidP="00B8148B">
      <w:pPr>
        <w:spacing w:line="276" w:lineRule="auto"/>
        <w:jc w:val="right"/>
        <w:rPr>
          <w:rFonts w:ascii="Times New Roman" w:hAnsi="Times New Roman" w:cs="Times New Roman"/>
          <w:sz w:val="24"/>
          <w:szCs w:val="24"/>
        </w:rPr>
      </w:pPr>
      <w:r w:rsidRPr="00191D9D">
        <w:rPr>
          <w:rFonts w:ascii="Times New Roman" w:hAnsi="Times New Roman" w:cs="Times New Roman"/>
          <w:color w:val="FF0000"/>
          <w:sz w:val="24"/>
          <w:szCs w:val="24"/>
        </w:rPr>
        <w:t>==========   PROJEKT  ==========</w:t>
      </w:r>
      <w:r>
        <w:rPr>
          <w:rFonts w:ascii="Times New Roman" w:hAnsi="Times New Roman" w:cs="Times New Roman"/>
          <w:sz w:val="24"/>
          <w:szCs w:val="24"/>
        </w:rPr>
        <w:t xml:space="preserve">                            </w:t>
      </w:r>
      <w:r w:rsidR="008C1807">
        <w:rPr>
          <w:rFonts w:ascii="Times New Roman" w:hAnsi="Times New Roman" w:cs="Times New Roman"/>
          <w:sz w:val="24"/>
          <w:szCs w:val="24"/>
        </w:rPr>
        <w:t xml:space="preserve">  </w:t>
      </w:r>
      <w:bookmarkStart w:id="0" w:name="_GoBack"/>
      <w:bookmarkEnd w:id="0"/>
      <w:r w:rsidR="004971E4">
        <w:rPr>
          <w:rFonts w:ascii="Times New Roman" w:hAnsi="Times New Roman" w:cs="Times New Roman"/>
          <w:sz w:val="24"/>
          <w:szCs w:val="24"/>
        </w:rPr>
        <w:t>listopada</w:t>
      </w:r>
      <w:r w:rsidR="00B8148B">
        <w:rPr>
          <w:rFonts w:ascii="Times New Roman" w:hAnsi="Times New Roman" w:cs="Times New Roman"/>
          <w:sz w:val="24"/>
          <w:szCs w:val="24"/>
        </w:rPr>
        <w:t xml:space="preserve"> 2019 r.</w:t>
      </w:r>
    </w:p>
    <w:p w14:paraId="7C5B5FC1" w14:textId="7E33D5E6" w:rsidR="00B8148B" w:rsidRDefault="00B8148B" w:rsidP="00B90634">
      <w:pPr>
        <w:tabs>
          <w:tab w:val="left" w:pos="5792"/>
        </w:tabs>
        <w:spacing w:line="276" w:lineRule="auto"/>
        <w:jc w:val="both"/>
        <w:rPr>
          <w:rFonts w:ascii="Times New Roman" w:hAnsi="Times New Roman" w:cs="Times New Roman"/>
          <w:sz w:val="24"/>
          <w:szCs w:val="24"/>
        </w:rPr>
      </w:pPr>
    </w:p>
    <w:p w14:paraId="587564C0" w14:textId="77777777" w:rsidR="00B8148B" w:rsidRPr="00CD144E" w:rsidRDefault="00B8148B" w:rsidP="00B8148B">
      <w:pPr>
        <w:spacing w:after="0" w:line="240" w:lineRule="auto"/>
        <w:jc w:val="center"/>
        <w:rPr>
          <w:rFonts w:ascii="Times New Roman" w:hAnsi="Times New Roman" w:cs="Times New Roman"/>
          <w:sz w:val="24"/>
          <w:szCs w:val="24"/>
        </w:rPr>
      </w:pPr>
      <w:r w:rsidRPr="00CD144E">
        <w:rPr>
          <w:rFonts w:ascii="Times New Roman" w:hAnsi="Times New Roman" w:cs="Times New Roman"/>
          <w:sz w:val="24"/>
          <w:szCs w:val="24"/>
        </w:rPr>
        <w:t>Komunikat Urzędu Komisji Nadzoru Finansowego</w:t>
      </w:r>
    </w:p>
    <w:p w14:paraId="2AA6FA7C" w14:textId="489E3156" w:rsidR="0072734F" w:rsidRDefault="00B8148B" w:rsidP="00B8148B">
      <w:pPr>
        <w:spacing w:after="0" w:line="240" w:lineRule="auto"/>
        <w:jc w:val="center"/>
        <w:rPr>
          <w:rFonts w:ascii="Times New Roman" w:hAnsi="Times New Roman" w:cs="Times New Roman"/>
          <w:sz w:val="24"/>
          <w:szCs w:val="24"/>
        </w:rPr>
      </w:pPr>
      <w:r w:rsidRPr="00CD144E">
        <w:rPr>
          <w:rFonts w:ascii="Times New Roman" w:hAnsi="Times New Roman" w:cs="Times New Roman"/>
          <w:sz w:val="24"/>
          <w:szCs w:val="24"/>
        </w:rPr>
        <w:t>dotyczący przetwarzania przez podmioty nadzorowane informacji w chmurze obliczeniowej</w:t>
      </w:r>
    </w:p>
    <w:p w14:paraId="62E42DA1" w14:textId="77777777" w:rsidR="00B8148B" w:rsidRPr="00CD144E" w:rsidRDefault="00B8148B" w:rsidP="00B8148B">
      <w:pPr>
        <w:spacing w:after="0" w:line="240" w:lineRule="auto"/>
        <w:jc w:val="center"/>
        <w:rPr>
          <w:rFonts w:ascii="Times New Roman" w:hAnsi="Times New Roman" w:cs="Times New Roman"/>
          <w:sz w:val="24"/>
          <w:szCs w:val="24"/>
        </w:rPr>
      </w:pPr>
      <w:r w:rsidRPr="00CD144E">
        <w:rPr>
          <w:rFonts w:ascii="Times New Roman" w:hAnsi="Times New Roman" w:cs="Times New Roman"/>
          <w:sz w:val="24"/>
          <w:szCs w:val="24"/>
        </w:rPr>
        <w:t xml:space="preserve">o charakterze publicznym lub </w:t>
      </w:r>
      <w:r w:rsidR="00FF0568">
        <w:rPr>
          <w:rFonts w:ascii="Times New Roman" w:hAnsi="Times New Roman" w:cs="Times New Roman"/>
          <w:sz w:val="24"/>
          <w:szCs w:val="24"/>
        </w:rPr>
        <w:t>hybrydowym</w:t>
      </w:r>
    </w:p>
    <w:p w14:paraId="66B7575F" w14:textId="77777777" w:rsidR="00B8148B" w:rsidRPr="002D3629" w:rsidRDefault="00B8148B" w:rsidP="00B8148B">
      <w:pPr>
        <w:spacing w:after="0" w:line="240" w:lineRule="auto"/>
        <w:jc w:val="both"/>
        <w:rPr>
          <w:rFonts w:ascii="Times New Roman" w:hAnsi="Times New Roman" w:cs="Times New Roman"/>
          <w:sz w:val="24"/>
          <w:szCs w:val="24"/>
        </w:rPr>
      </w:pPr>
    </w:p>
    <w:p w14:paraId="229FC835" w14:textId="4B463802" w:rsidR="00B8148B" w:rsidRPr="002D3629" w:rsidRDefault="00B8148B" w:rsidP="00B8148B">
      <w:pPr>
        <w:spacing w:after="0" w:line="240" w:lineRule="auto"/>
        <w:jc w:val="both"/>
        <w:rPr>
          <w:rFonts w:ascii="Times New Roman" w:hAnsi="Times New Roman" w:cs="Times New Roman"/>
          <w:sz w:val="24"/>
          <w:szCs w:val="24"/>
        </w:rPr>
      </w:pPr>
    </w:p>
    <w:p w14:paraId="66D053EC" w14:textId="77777777" w:rsidR="005526F4" w:rsidRPr="002D3629" w:rsidRDefault="005526F4" w:rsidP="00B8148B">
      <w:pPr>
        <w:spacing w:after="0" w:line="240" w:lineRule="auto"/>
        <w:jc w:val="both"/>
        <w:rPr>
          <w:rFonts w:ascii="Times New Roman" w:hAnsi="Times New Roman" w:cs="Times New Roman"/>
          <w:sz w:val="24"/>
          <w:szCs w:val="24"/>
        </w:rPr>
      </w:pPr>
    </w:p>
    <w:p w14:paraId="61306730" w14:textId="77777777" w:rsidR="00577F5F" w:rsidRPr="002D3629" w:rsidRDefault="00577F5F" w:rsidP="00682D4F">
      <w:pPr>
        <w:pStyle w:val="Akapitzlist"/>
        <w:numPr>
          <w:ilvl w:val="0"/>
          <w:numId w:val="17"/>
        </w:numPr>
        <w:spacing w:after="0" w:line="240" w:lineRule="auto"/>
        <w:jc w:val="both"/>
        <w:rPr>
          <w:rFonts w:ascii="Times New Roman" w:hAnsi="Times New Roman" w:cs="Times New Roman"/>
          <w:b/>
          <w:sz w:val="24"/>
          <w:szCs w:val="24"/>
        </w:rPr>
      </w:pPr>
      <w:r w:rsidRPr="002D3629">
        <w:rPr>
          <w:rFonts w:ascii="Times New Roman" w:hAnsi="Times New Roman" w:cs="Times New Roman"/>
          <w:b/>
          <w:sz w:val="24"/>
          <w:szCs w:val="24"/>
        </w:rPr>
        <w:t>Definicje</w:t>
      </w:r>
    </w:p>
    <w:p w14:paraId="18F39034" w14:textId="7ECBC257" w:rsidR="00577F5F" w:rsidRDefault="00AE410A" w:rsidP="00682D4F">
      <w:pPr>
        <w:pStyle w:val="Akapitzlist"/>
        <w:numPr>
          <w:ilvl w:val="0"/>
          <w:numId w:val="25"/>
        </w:numPr>
        <w:spacing w:after="0" w:line="240" w:lineRule="auto"/>
        <w:jc w:val="both"/>
        <w:rPr>
          <w:rFonts w:ascii="Times New Roman" w:hAnsi="Times New Roman" w:cs="Times New Roman"/>
          <w:sz w:val="24"/>
          <w:szCs w:val="24"/>
        </w:rPr>
      </w:pPr>
      <w:r w:rsidRPr="00B5354D">
        <w:rPr>
          <w:rFonts w:ascii="Times New Roman" w:hAnsi="Times New Roman" w:cs="Times New Roman"/>
          <w:sz w:val="24"/>
          <w:szCs w:val="24"/>
        </w:rPr>
        <w:t>Używane pojęcia</w:t>
      </w:r>
      <w:r w:rsidR="00577F5F" w:rsidRPr="00B5354D">
        <w:rPr>
          <w:rFonts w:ascii="Times New Roman" w:hAnsi="Times New Roman" w:cs="Times New Roman"/>
          <w:sz w:val="24"/>
          <w:szCs w:val="24"/>
        </w:rPr>
        <w:t xml:space="preserve"> </w:t>
      </w:r>
      <w:r w:rsidRPr="00B5354D">
        <w:rPr>
          <w:rFonts w:ascii="Times New Roman" w:hAnsi="Times New Roman" w:cs="Times New Roman"/>
          <w:sz w:val="24"/>
          <w:szCs w:val="24"/>
        </w:rPr>
        <w:t xml:space="preserve">przyjęto wyłącznie na potrzeby niniejszego komunikatu, uwzględniając specyfikę </w:t>
      </w:r>
      <w:r w:rsidR="0003301F" w:rsidRPr="00B5354D">
        <w:rPr>
          <w:rFonts w:ascii="Times New Roman" w:hAnsi="Times New Roman" w:cs="Times New Roman"/>
          <w:sz w:val="24"/>
          <w:szCs w:val="24"/>
        </w:rPr>
        <w:t xml:space="preserve">przetwarzania informacji w </w:t>
      </w:r>
      <w:r w:rsidRPr="00B5354D">
        <w:rPr>
          <w:rFonts w:ascii="Times New Roman" w:hAnsi="Times New Roman" w:cs="Times New Roman"/>
          <w:sz w:val="24"/>
          <w:szCs w:val="24"/>
        </w:rPr>
        <w:t>chmur</w:t>
      </w:r>
      <w:r w:rsidR="0003301F" w:rsidRPr="00B5354D">
        <w:rPr>
          <w:rFonts w:ascii="Times New Roman" w:hAnsi="Times New Roman" w:cs="Times New Roman"/>
          <w:sz w:val="24"/>
          <w:szCs w:val="24"/>
        </w:rPr>
        <w:t>ze</w:t>
      </w:r>
      <w:r w:rsidR="00955D01" w:rsidRPr="00B5354D">
        <w:rPr>
          <w:rFonts w:ascii="Times New Roman" w:hAnsi="Times New Roman" w:cs="Times New Roman"/>
          <w:sz w:val="24"/>
          <w:szCs w:val="24"/>
        </w:rPr>
        <w:t xml:space="preserve"> obliczeniowej:</w:t>
      </w:r>
    </w:p>
    <w:p w14:paraId="69EB8B26" w14:textId="77777777" w:rsidR="00B55FB5" w:rsidRPr="00B55FB5" w:rsidRDefault="00B55FB5" w:rsidP="00B55FB5">
      <w:pPr>
        <w:spacing w:after="0" w:line="240" w:lineRule="auto"/>
        <w:jc w:val="both"/>
        <w:rPr>
          <w:rFonts w:ascii="Times New Roman" w:hAnsi="Times New Roman" w:cs="Times New Roman"/>
          <w:sz w:val="24"/>
          <w:szCs w:val="24"/>
        </w:rPr>
      </w:pPr>
    </w:p>
    <w:p w14:paraId="6464A231" w14:textId="0848E7BE" w:rsidR="00955D01" w:rsidRDefault="00D67871" w:rsidP="00682D4F">
      <w:pPr>
        <w:pStyle w:val="Akapitzlist"/>
        <w:numPr>
          <w:ilvl w:val="0"/>
          <w:numId w:val="21"/>
        </w:numPr>
        <w:spacing w:after="0" w:line="240" w:lineRule="auto"/>
        <w:jc w:val="both"/>
        <w:rPr>
          <w:rFonts w:ascii="Times New Roman" w:hAnsi="Times New Roman" w:cs="Times New Roman"/>
          <w:sz w:val="24"/>
          <w:szCs w:val="24"/>
        </w:rPr>
      </w:pPr>
      <w:r w:rsidRPr="009A4484">
        <w:rPr>
          <w:rFonts w:ascii="Times New Roman" w:hAnsi="Times New Roman" w:cs="Times New Roman"/>
          <w:b/>
          <w:sz w:val="24"/>
          <w:szCs w:val="24"/>
        </w:rPr>
        <w:t>p</w:t>
      </w:r>
      <w:r w:rsidR="00955D01" w:rsidRPr="009A4484">
        <w:rPr>
          <w:rFonts w:ascii="Times New Roman" w:hAnsi="Times New Roman" w:cs="Times New Roman"/>
          <w:b/>
          <w:sz w:val="24"/>
          <w:szCs w:val="24"/>
        </w:rPr>
        <w:t>odmiot nadzorowany</w:t>
      </w:r>
      <w:r w:rsidR="00955D01" w:rsidRPr="002D3629">
        <w:rPr>
          <w:rFonts w:ascii="Times New Roman" w:hAnsi="Times New Roman" w:cs="Times New Roman"/>
          <w:sz w:val="24"/>
          <w:szCs w:val="24"/>
        </w:rPr>
        <w:t xml:space="preserve"> – podmiot podlegający nadzorowi </w:t>
      </w:r>
      <w:r w:rsidR="003C22A5">
        <w:rPr>
          <w:rFonts w:ascii="Times New Roman" w:hAnsi="Times New Roman" w:cs="Times New Roman"/>
          <w:sz w:val="24"/>
          <w:szCs w:val="24"/>
        </w:rPr>
        <w:t xml:space="preserve">nad rynkiem finansowym </w:t>
      </w:r>
      <w:r w:rsidR="00955D01" w:rsidRPr="002D3629">
        <w:rPr>
          <w:rFonts w:ascii="Times New Roman" w:hAnsi="Times New Roman" w:cs="Times New Roman"/>
          <w:sz w:val="24"/>
          <w:szCs w:val="24"/>
        </w:rPr>
        <w:t>zgodnie z ustawą z 21 lipca 2006 r. o nadzorze nad rynkiem finansowym, art. 1 ust.</w:t>
      </w:r>
      <w:r w:rsidRPr="002D3629">
        <w:rPr>
          <w:rFonts w:ascii="Times New Roman" w:hAnsi="Times New Roman" w:cs="Times New Roman"/>
          <w:sz w:val="24"/>
          <w:szCs w:val="24"/>
        </w:rPr>
        <w:t xml:space="preserve"> </w:t>
      </w:r>
      <w:r w:rsidR="00955D01" w:rsidRPr="002D3629">
        <w:rPr>
          <w:rFonts w:ascii="Times New Roman" w:hAnsi="Times New Roman" w:cs="Times New Roman"/>
          <w:sz w:val="24"/>
          <w:szCs w:val="24"/>
        </w:rPr>
        <w:t>2 pkt. 1) – 8);</w:t>
      </w:r>
    </w:p>
    <w:p w14:paraId="6F168B19" w14:textId="77777777" w:rsidR="00B55FB5" w:rsidRPr="00B55FB5" w:rsidRDefault="00B55FB5" w:rsidP="00B55FB5">
      <w:pPr>
        <w:spacing w:after="0" w:line="240" w:lineRule="auto"/>
        <w:jc w:val="both"/>
        <w:rPr>
          <w:rFonts w:ascii="Times New Roman" w:hAnsi="Times New Roman" w:cs="Times New Roman"/>
          <w:sz w:val="24"/>
          <w:szCs w:val="24"/>
        </w:rPr>
      </w:pPr>
    </w:p>
    <w:p w14:paraId="596E35DB" w14:textId="447EE2FD" w:rsidR="00955D01" w:rsidRPr="002D3629" w:rsidRDefault="00D67871" w:rsidP="00682D4F">
      <w:pPr>
        <w:pStyle w:val="Akapitzlist"/>
        <w:numPr>
          <w:ilvl w:val="0"/>
          <w:numId w:val="21"/>
        </w:numPr>
        <w:spacing w:after="0" w:line="240" w:lineRule="auto"/>
        <w:jc w:val="both"/>
        <w:rPr>
          <w:rFonts w:ascii="Times New Roman" w:hAnsi="Times New Roman" w:cs="Times New Roman"/>
          <w:sz w:val="24"/>
          <w:szCs w:val="24"/>
        </w:rPr>
      </w:pPr>
      <w:r w:rsidRPr="009A4484">
        <w:rPr>
          <w:rFonts w:ascii="Times New Roman" w:hAnsi="Times New Roman" w:cs="Times New Roman"/>
          <w:b/>
          <w:sz w:val="24"/>
          <w:szCs w:val="24"/>
        </w:rPr>
        <w:t>i</w:t>
      </w:r>
      <w:r w:rsidR="0091022B" w:rsidRPr="009A4484">
        <w:rPr>
          <w:rFonts w:ascii="Times New Roman" w:hAnsi="Times New Roman" w:cs="Times New Roman"/>
          <w:b/>
          <w:sz w:val="24"/>
          <w:szCs w:val="24"/>
        </w:rPr>
        <w:t>nformacja prawnie chroniona</w:t>
      </w:r>
      <w:r w:rsidR="0091022B" w:rsidRPr="002D3629">
        <w:rPr>
          <w:rFonts w:ascii="Times New Roman" w:hAnsi="Times New Roman" w:cs="Times New Roman"/>
          <w:sz w:val="24"/>
          <w:szCs w:val="24"/>
        </w:rPr>
        <w:t xml:space="preserve"> – informacja związana z tajemnicami</w:t>
      </w:r>
      <w:r w:rsidR="002D3629">
        <w:rPr>
          <w:rFonts w:ascii="Times New Roman" w:hAnsi="Times New Roman" w:cs="Times New Roman"/>
          <w:sz w:val="24"/>
          <w:szCs w:val="24"/>
        </w:rPr>
        <w:t xml:space="preserve"> sektora finansowego</w:t>
      </w:r>
      <w:r w:rsidR="0091022B" w:rsidRPr="002D3629">
        <w:rPr>
          <w:rFonts w:ascii="Times New Roman" w:hAnsi="Times New Roman" w:cs="Times New Roman"/>
          <w:sz w:val="24"/>
          <w:szCs w:val="24"/>
        </w:rPr>
        <w:t xml:space="preserve"> wymienionymi w ustawach:</w:t>
      </w:r>
    </w:p>
    <w:p w14:paraId="273D1132" w14:textId="54DF2454" w:rsidR="0091022B" w:rsidRPr="002D3629" w:rsidRDefault="0091022B" w:rsidP="00682D4F">
      <w:pPr>
        <w:pStyle w:val="Akapitzlist"/>
        <w:numPr>
          <w:ilvl w:val="1"/>
          <w:numId w:val="21"/>
        </w:numPr>
        <w:spacing w:after="0" w:line="240" w:lineRule="auto"/>
        <w:jc w:val="both"/>
        <w:rPr>
          <w:rFonts w:ascii="Times New Roman" w:hAnsi="Times New Roman" w:cs="Times New Roman"/>
          <w:sz w:val="24"/>
          <w:szCs w:val="24"/>
        </w:rPr>
      </w:pPr>
      <w:r w:rsidRPr="002D3629">
        <w:rPr>
          <w:rFonts w:ascii="Times New Roman" w:hAnsi="Times New Roman" w:cs="Times New Roman"/>
          <w:sz w:val="24"/>
          <w:szCs w:val="24"/>
        </w:rPr>
        <w:t>sektor bankowy:</w:t>
      </w:r>
    </w:p>
    <w:p w14:paraId="0F818C86" w14:textId="11926517" w:rsidR="0091022B" w:rsidRPr="002D3629" w:rsidRDefault="0091022B" w:rsidP="00682D4F">
      <w:pPr>
        <w:pStyle w:val="Akapitzlist"/>
        <w:numPr>
          <w:ilvl w:val="2"/>
          <w:numId w:val="21"/>
        </w:numPr>
        <w:spacing w:after="0" w:line="240" w:lineRule="auto"/>
        <w:jc w:val="both"/>
        <w:rPr>
          <w:rFonts w:ascii="Times New Roman" w:hAnsi="Times New Roman" w:cs="Times New Roman"/>
          <w:sz w:val="24"/>
          <w:szCs w:val="24"/>
        </w:rPr>
      </w:pPr>
      <w:r w:rsidRPr="002D3629">
        <w:rPr>
          <w:rFonts w:ascii="Times New Roman" w:hAnsi="Times New Roman" w:cs="Times New Roman"/>
          <w:sz w:val="24"/>
          <w:szCs w:val="24"/>
        </w:rPr>
        <w:t>ustawa z 29 sierpnia 1997 r. Prawo bankowe, art. 104;</w:t>
      </w:r>
    </w:p>
    <w:p w14:paraId="383CDC74" w14:textId="7FB60D33" w:rsidR="0091022B" w:rsidRPr="002D3629" w:rsidRDefault="0091022B" w:rsidP="00682D4F">
      <w:pPr>
        <w:pStyle w:val="Akapitzlist"/>
        <w:numPr>
          <w:ilvl w:val="1"/>
          <w:numId w:val="21"/>
        </w:numPr>
        <w:spacing w:after="0" w:line="240" w:lineRule="auto"/>
        <w:jc w:val="both"/>
        <w:rPr>
          <w:rFonts w:ascii="Times New Roman" w:hAnsi="Times New Roman" w:cs="Times New Roman"/>
          <w:sz w:val="24"/>
          <w:szCs w:val="24"/>
        </w:rPr>
      </w:pPr>
      <w:r w:rsidRPr="002D3629">
        <w:rPr>
          <w:rFonts w:ascii="Times New Roman" w:hAnsi="Times New Roman" w:cs="Times New Roman"/>
          <w:sz w:val="24"/>
          <w:szCs w:val="24"/>
        </w:rPr>
        <w:t>sektor kapitałowy:</w:t>
      </w:r>
    </w:p>
    <w:p w14:paraId="646E8482" w14:textId="0AF94612" w:rsidR="00D67871" w:rsidRPr="002D3629" w:rsidRDefault="00D67871" w:rsidP="00682D4F">
      <w:pPr>
        <w:pStyle w:val="Akapitzlist"/>
        <w:numPr>
          <w:ilvl w:val="2"/>
          <w:numId w:val="21"/>
        </w:numPr>
        <w:spacing w:after="0" w:line="240" w:lineRule="auto"/>
        <w:jc w:val="both"/>
        <w:rPr>
          <w:rFonts w:ascii="Times New Roman" w:hAnsi="Times New Roman" w:cs="Times New Roman"/>
          <w:sz w:val="24"/>
          <w:szCs w:val="24"/>
        </w:rPr>
      </w:pPr>
      <w:r w:rsidRPr="002D3629">
        <w:rPr>
          <w:rFonts w:ascii="Times New Roman" w:hAnsi="Times New Roman" w:cs="Times New Roman"/>
          <w:sz w:val="24"/>
          <w:szCs w:val="24"/>
        </w:rPr>
        <w:t>ustawa z 29 lipca 2005 r. o obrocie instrumentami finansowymi, art. 3 ust. 52, art. 147, art. 153;</w:t>
      </w:r>
    </w:p>
    <w:p w14:paraId="7EDE6C21" w14:textId="0934AEEF" w:rsidR="00D67871" w:rsidRPr="002D3629" w:rsidRDefault="00D67871" w:rsidP="00682D4F">
      <w:pPr>
        <w:pStyle w:val="Akapitzlist"/>
        <w:numPr>
          <w:ilvl w:val="2"/>
          <w:numId w:val="21"/>
        </w:numPr>
        <w:spacing w:after="0" w:line="240" w:lineRule="auto"/>
        <w:jc w:val="both"/>
        <w:rPr>
          <w:rFonts w:ascii="Times New Roman" w:hAnsi="Times New Roman" w:cs="Times New Roman"/>
          <w:sz w:val="24"/>
          <w:szCs w:val="24"/>
        </w:rPr>
      </w:pPr>
      <w:r w:rsidRPr="002D3629">
        <w:rPr>
          <w:rFonts w:ascii="Times New Roman" w:hAnsi="Times New Roman" w:cs="Times New Roman"/>
          <w:sz w:val="24"/>
          <w:szCs w:val="24"/>
        </w:rPr>
        <w:t>ustawa z 27 maja 2004 r. o funduszach inwestycyjnych i</w:t>
      </w:r>
      <w:r w:rsidR="00C33743">
        <w:rPr>
          <w:rFonts w:ascii="Times New Roman" w:hAnsi="Times New Roman" w:cs="Times New Roman"/>
          <w:sz w:val="24"/>
          <w:szCs w:val="24"/>
        </w:rPr>
        <w:t> </w:t>
      </w:r>
      <w:r w:rsidRPr="002D3629">
        <w:rPr>
          <w:rFonts w:ascii="Times New Roman" w:hAnsi="Times New Roman" w:cs="Times New Roman"/>
          <w:sz w:val="24"/>
          <w:szCs w:val="24"/>
        </w:rPr>
        <w:t>zarządzaniu alternatywnymi funduszami inwestycyjnymi, art. 280;</w:t>
      </w:r>
    </w:p>
    <w:p w14:paraId="0CC5BEDC" w14:textId="6389BA51" w:rsidR="0091022B" w:rsidRPr="002D3629" w:rsidRDefault="00D67871" w:rsidP="00682D4F">
      <w:pPr>
        <w:pStyle w:val="Akapitzlist"/>
        <w:numPr>
          <w:ilvl w:val="2"/>
          <w:numId w:val="21"/>
        </w:numPr>
        <w:spacing w:after="0" w:line="240" w:lineRule="auto"/>
        <w:jc w:val="both"/>
        <w:rPr>
          <w:rFonts w:ascii="Times New Roman" w:hAnsi="Times New Roman" w:cs="Times New Roman"/>
          <w:sz w:val="24"/>
          <w:szCs w:val="24"/>
        </w:rPr>
      </w:pPr>
      <w:r w:rsidRPr="002D3629">
        <w:rPr>
          <w:rFonts w:ascii="Times New Roman" w:hAnsi="Times New Roman" w:cs="Times New Roman"/>
          <w:sz w:val="24"/>
          <w:szCs w:val="24"/>
        </w:rPr>
        <w:t xml:space="preserve">ustawa z 26 października 2000 r. o giełdach towarowych, art. 2 ust. 10, art. 53; </w:t>
      </w:r>
    </w:p>
    <w:p w14:paraId="35BD91F7" w14:textId="4B736A28" w:rsidR="00C64F54" w:rsidRPr="002D3629" w:rsidRDefault="00C64F54" w:rsidP="00682D4F">
      <w:pPr>
        <w:pStyle w:val="Akapitzlist"/>
        <w:numPr>
          <w:ilvl w:val="1"/>
          <w:numId w:val="21"/>
        </w:numPr>
        <w:spacing w:after="0" w:line="240" w:lineRule="auto"/>
        <w:jc w:val="both"/>
        <w:rPr>
          <w:rFonts w:ascii="Times New Roman" w:hAnsi="Times New Roman" w:cs="Times New Roman"/>
          <w:sz w:val="24"/>
          <w:szCs w:val="24"/>
        </w:rPr>
      </w:pPr>
      <w:r w:rsidRPr="002D3629">
        <w:rPr>
          <w:rFonts w:ascii="Times New Roman" w:hAnsi="Times New Roman" w:cs="Times New Roman"/>
          <w:sz w:val="24"/>
          <w:szCs w:val="24"/>
        </w:rPr>
        <w:t>sektor ubezpieczeniowy:</w:t>
      </w:r>
    </w:p>
    <w:p w14:paraId="2F2BB226" w14:textId="21875D9C" w:rsidR="00C64F54" w:rsidRPr="002D3629" w:rsidRDefault="00C64F54" w:rsidP="00682D4F">
      <w:pPr>
        <w:pStyle w:val="Akapitzlist"/>
        <w:numPr>
          <w:ilvl w:val="2"/>
          <w:numId w:val="21"/>
        </w:numPr>
        <w:spacing w:after="0" w:line="240" w:lineRule="auto"/>
        <w:jc w:val="both"/>
        <w:rPr>
          <w:rFonts w:ascii="Times New Roman" w:hAnsi="Times New Roman" w:cs="Times New Roman"/>
          <w:sz w:val="24"/>
          <w:szCs w:val="24"/>
        </w:rPr>
      </w:pPr>
      <w:r w:rsidRPr="002D3629">
        <w:rPr>
          <w:rFonts w:ascii="Times New Roman" w:hAnsi="Times New Roman" w:cs="Times New Roman"/>
          <w:sz w:val="24"/>
          <w:szCs w:val="24"/>
        </w:rPr>
        <w:t>ustawa z 11 września 2015 r. o działalności ubezpieczeniowej i</w:t>
      </w:r>
      <w:r w:rsidR="00C33743">
        <w:rPr>
          <w:rFonts w:ascii="Times New Roman" w:hAnsi="Times New Roman" w:cs="Times New Roman"/>
          <w:sz w:val="24"/>
          <w:szCs w:val="24"/>
        </w:rPr>
        <w:t> </w:t>
      </w:r>
      <w:r w:rsidRPr="002D3629">
        <w:rPr>
          <w:rFonts w:ascii="Times New Roman" w:hAnsi="Times New Roman" w:cs="Times New Roman"/>
          <w:sz w:val="24"/>
          <w:szCs w:val="24"/>
        </w:rPr>
        <w:t>reasekuracyjnej, art. 35 ust. 1;</w:t>
      </w:r>
    </w:p>
    <w:p w14:paraId="53A0B52C" w14:textId="7BD2C73A" w:rsidR="00C64F54" w:rsidRPr="002D3629" w:rsidRDefault="00C64F54" w:rsidP="00682D4F">
      <w:pPr>
        <w:pStyle w:val="Akapitzlist"/>
        <w:numPr>
          <w:ilvl w:val="2"/>
          <w:numId w:val="21"/>
        </w:numPr>
        <w:spacing w:after="0" w:line="240" w:lineRule="auto"/>
        <w:jc w:val="both"/>
        <w:rPr>
          <w:rFonts w:ascii="Times New Roman" w:hAnsi="Times New Roman" w:cs="Times New Roman"/>
          <w:sz w:val="24"/>
          <w:szCs w:val="24"/>
        </w:rPr>
      </w:pPr>
      <w:r w:rsidRPr="002D3629">
        <w:rPr>
          <w:rFonts w:ascii="Times New Roman" w:hAnsi="Times New Roman" w:cs="Times New Roman"/>
          <w:sz w:val="24"/>
          <w:szCs w:val="24"/>
        </w:rPr>
        <w:t>ustawa z 15 grudnia 2017 r. o dystrybucji ubezpieczeń, art. 22 ust. 5 pkt 3), art. 32 ust. 3 pkt. 1);</w:t>
      </w:r>
    </w:p>
    <w:p w14:paraId="7B8EE657" w14:textId="0CCF0D90" w:rsidR="00C64F54" w:rsidRPr="002D3629" w:rsidRDefault="00C64F54" w:rsidP="00682D4F">
      <w:pPr>
        <w:pStyle w:val="Akapitzlist"/>
        <w:numPr>
          <w:ilvl w:val="1"/>
          <w:numId w:val="21"/>
        </w:numPr>
        <w:spacing w:after="0" w:line="240" w:lineRule="auto"/>
        <w:jc w:val="both"/>
        <w:rPr>
          <w:rFonts w:ascii="Times New Roman" w:hAnsi="Times New Roman" w:cs="Times New Roman"/>
          <w:sz w:val="24"/>
          <w:szCs w:val="24"/>
        </w:rPr>
      </w:pPr>
      <w:r w:rsidRPr="002D3629">
        <w:rPr>
          <w:rFonts w:ascii="Times New Roman" w:hAnsi="Times New Roman" w:cs="Times New Roman"/>
          <w:sz w:val="24"/>
          <w:szCs w:val="24"/>
        </w:rPr>
        <w:t>sektor kapitałowego systemu emerytalnego:</w:t>
      </w:r>
    </w:p>
    <w:p w14:paraId="342784A1" w14:textId="7355FB3E" w:rsidR="00C64F54" w:rsidRPr="002D3629" w:rsidRDefault="00C64F54" w:rsidP="00682D4F">
      <w:pPr>
        <w:pStyle w:val="Akapitzlist"/>
        <w:numPr>
          <w:ilvl w:val="2"/>
          <w:numId w:val="21"/>
        </w:numPr>
        <w:spacing w:after="0" w:line="240" w:lineRule="auto"/>
        <w:jc w:val="both"/>
        <w:rPr>
          <w:rFonts w:ascii="Times New Roman" w:hAnsi="Times New Roman" w:cs="Times New Roman"/>
          <w:sz w:val="24"/>
          <w:szCs w:val="24"/>
        </w:rPr>
      </w:pPr>
      <w:r w:rsidRPr="002D3629">
        <w:rPr>
          <w:rFonts w:ascii="Times New Roman" w:hAnsi="Times New Roman" w:cs="Times New Roman"/>
          <w:sz w:val="24"/>
          <w:szCs w:val="24"/>
        </w:rPr>
        <w:t>ustawa z 28 sierpnia 1997 r. o organizacji i funkcjonowaniu funduszy emerytalnych, art. 49;</w:t>
      </w:r>
    </w:p>
    <w:p w14:paraId="6B17D30D" w14:textId="02180A59" w:rsidR="00C64F54" w:rsidRPr="002D3629" w:rsidRDefault="00C64F54" w:rsidP="00682D4F">
      <w:pPr>
        <w:pStyle w:val="Akapitzlist"/>
        <w:numPr>
          <w:ilvl w:val="2"/>
          <w:numId w:val="21"/>
        </w:numPr>
        <w:spacing w:after="0" w:line="240" w:lineRule="auto"/>
        <w:jc w:val="both"/>
        <w:rPr>
          <w:rFonts w:ascii="Times New Roman" w:hAnsi="Times New Roman" w:cs="Times New Roman"/>
          <w:sz w:val="24"/>
          <w:szCs w:val="24"/>
        </w:rPr>
      </w:pPr>
      <w:r w:rsidRPr="002D3629">
        <w:rPr>
          <w:rFonts w:ascii="Times New Roman" w:hAnsi="Times New Roman" w:cs="Times New Roman"/>
          <w:sz w:val="24"/>
          <w:szCs w:val="24"/>
        </w:rPr>
        <w:t>ustawa z 4 października 2018 r. o pracowniczych planach kapitałowych, art. 3 ust. 3;</w:t>
      </w:r>
    </w:p>
    <w:p w14:paraId="0C088D44" w14:textId="211E1231" w:rsidR="00C64F54" w:rsidRPr="002D3629" w:rsidRDefault="00C64F54" w:rsidP="00682D4F">
      <w:pPr>
        <w:pStyle w:val="Akapitzlist"/>
        <w:numPr>
          <w:ilvl w:val="1"/>
          <w:numId w:val="21"/>
        </w:numPr>
        <w:spacing w:after="0" w:line="240" w:lineRule="auto"/>
        <w:jc w:val="both"/>
        <w:rPr>
          <w:rFonts w:ascii="Times New Roman" w:hAnsi="Times New Roman" w:cs="Times New Roman"/>
          <w:sz w:val="24"/>
          <w:szCs w:val="24"/>
        </w:rPr>
      </w:pPr>
      <w:r w:rsidRPr="002D3629">
        <w:rPr>
          <w:rFonts w:ascii="Times New Roman" w:hAnsi="Times New Roman" w:cs="Times New Roman"/>
          <w:sz w:val="24"/>
          <w:szCs w:val="24"/>
        </w:rPr>
        <w:t>sektor usług płatniczych:</w:t>
      </w:r>
    </w:p>
    <w:p w14:paraId="3F2020C7" w14:textId="7D6ED1BE" w:rsidR="00C64F54" w:rsidRPr="002D3629" w:rsidRDefault="00C64F54" w:rsidP="00682D4F">
      <w:pPr>
        <w:pStyle w:val="Akapitzlist"/>
        <w:numPr>
          <w:ilvl w:val="2"/>
          <w:numId w:val="21"/>
        </w:numPr>
        <w:spacing w:after="0" w:line="240" w:lineRule="auto"/>
        <w:jc w:val="both"/>
        <w:rPr>
          <w:rFonts w:ascii="Times New Roman" w:hAnsi="Times New Roman" w:cs="Times New Roman"/>
          <w:sz w:val="24"/>
          <w:szCs w:val="24"/>
        </w:rPr>
      </w:pPr>
      <w:r w:rsidRPr="002D3629">
        <w:rPr>
          <w:rFonts w:ascii="Times New Roman" w:hAnsi="Times New Roman" w:cs="Times New Roman"/>
          <w:sz w:val="24"/>
          <w:szCs w:val="24"/>
        </w:rPr>
        <w:t>ustawa z 19 sierpnia 2011 r. o usługach płatniczych, art. 11;</w:t>
      </w:r>
    </w:p>
    <w:p w14:paraId="4E96392D" w14:textId="1AD53D79" w:rsidR="00C64F54" w:rsidRPr="002D3629" w:rsidRDefault="00C64F54" w:rsidP="00682D4F">
      <w:pPr>
        <w:pStyle w:val="Akapitzlist"/>
        <w:numPr>
          <w:ilvl w:val="1"/>
          <w:numId w:val="21"/>
        </w:numPr>
        <w:spacing w:after="0" w:line="240" w:lineRule="auto"/>
        <w:jc w:val="both"/>
        <w:rPr>
          <w:rFonts w:ascii="Times New Roman" w:hAnsi="Times New Roman" w:cs="Times New Roman"/>
          <w:sz w:val="24"/>
          <w:szCs w:val="24"/>
        </w:rPr>
      </w:pPr>
      <w:r w:rsidRPr="002D3629">
        <w:rPr>
          <w:rFonts w:ascii="Times New Roman" w:hAnsi="Times New Roman" w:cs="Times New Roman"/>
          <w:sz w:val="24"/>
          <w:szCs w:val="24"/>
        </w:rPr>
        <w:t>sektor kas spółdzielczych:</w:t>
      </w:r>
    </w:p>
    <w:p w14:paraId="741C46BD" w14:textId="401380D2" w:rsidR="00C64F54" w:rsidRDefault="00C64F54" w:rsidP="00682D4F">
      <w:pPr>
        <w:pStyle w:val="Akapitzlist"/>
        <w:numPr>
          <w:ilvl w:val="2"/>
          <w:numId w:val="21"/>
        </w:numPr>
        <w:spacing w:after="0" w:line="240" w:lineRule="auto"/>
        <w:jc w:val="both"/>
        <w:rPr>
          <w:rFonts w:ascii="Times New Roman" w:hAnsi="Times New Roman" w:cs="Times New Roman"/>
          <w:sz w:val="24"/>
          <w:szCs w:val="24"/>
        </w:rPr>
      </w:pPr>
      <w:r w:rsidRPr="002D3629">
        <w:rPr>
          <w:rFonts w:ascii="Times New Roman" w:hAnsi="Times New Roman" w:cs="Times New Roman"/>
          <w:sz w:val="24"/>
          <w:szCs w:val="24"/>
        </w:rPr>
        <w:t>ustawa z 5 listopada 2009 r. o spółdzielczych kasach oszcz</w:t>
      </w:r>
      <w:r w:rsidR="002D3629" w:rsidRPr="002D3629">
        <w:rPr>
          <w:rFonts w:ascii="Times New Roman" w:hAnsi="Times New Roman" w:cs="Times New Roman"/>
          <w:sz w:val="24"/>
          <w:szCs w:val="24"/>
        </w:rPr>
        <w:t>ędnościowo-kredytowych, art. 9e;</w:t>
      </w:r>
    </w:p>
    <w:p w14:paraId="4741C7FA" w14:textId="77777777" w:rsidR="00B55FB5" w:rsidRPr="00B55FB5" w:rsidRDefault="00B55FB5" w:rsidP="00B55FB5">
      <w:pPr>
        <w:spacing w:after="0" w:line="240" w:lineRule="auto"/>
        <w:jc w:val="both"/>
        <w:rPr>
          <w:rFonts w:ascii="Times New Roman" w:hAnsi="Times New Roman" w:cs="Times New Roman"/>
          <w:sz w:val="24"/>
          <w:szCs w:val="24"/>
        </w:rPr>
      </w:pPr>
    </w:p>
    <w:p w14:paraId="609E8EBE" w14:textId="641CF26F" w:rsidR="00EC2637" w:rsidRPr="00EC2637" w:rsidRDefault="002D3629" w:rsidP="00682D4F">
      <w:pPr>
        <w:pStyle w:val="Akapitzlist"/>
        <w:numPr>
          <w:ilvl w:val="0"/>
          <w:numId w:val="21"/>
        </w:numPr>
        <w:spacing w:after="0" w:line="240" w:lineRule="auto"/>
        <w:jc w:val="both"/>
        <w:rPr>
          <w:rFonts w:ascii="Times New Roman" w:hAnsi="Times New Roman" w:cs="Times New Roman"/>
          <w:sz w:val="24"/>
          <w:szCs w:val="24"/>
        </w:rPr>
      </w:pPr>
      <w:r w:rsidRPr="009A4484">
        <w:rPr>
          <w:rFonts w:ascii="Times New Roman" w:hAnsi="Times New Roman" w:cs="Times New Roman"/>
          <w:b/>
          <w:sz w:val="24"/>
          <w:szCs w:val="24"/>
        </w:rPr>
        <w:lastRenderedPageBreak/>
        <w:t>chmura obliczeniowa</w:t>
      </w:r>
      <w:r w:rsidRPr="00EC2637">
        <w:rPr>
          <w:rFonts w:ascii="Times New Roman" w:hAnsi="Times New Roman" w:cs="Times New Roman"/>
          <w:sz w:val="24"/>
          <w:szCs w:val="24"/>
        </w:rPr>
        <w:t xml:space="preserve"> –</w:t>
      </w:r>
      <w:r w:rsidR="00EC2637" w:rsidRPr="00EC2637">
        <w:rPr>
          <w:rFonts w:ascii="Times New Roman" w:hAnsi="Times New Roman" w:cs="Times New Roman"/>
          <w:sz w:val="24"/>
          <w:szCs w:val="24"/>
        </w:rPr>
        <w:t xml:space="preserve"> model przetwarzania informacji oparty na użytkowaniu przez podmiot nadzorowany usług dostarczonych przez dostawcę usług </w:t>
      </w:r>
      <w:r w:rsidR="009A4484">
        <w:rPr>
          <w:rFonts w:ascii="Times New Roman" w:hAnsi="Times New Roman" w:cs="Times New Roman"/>
          <w:sz w:val="24"/>
          <w:szCs w:val="24"/>
        </w:rPr>
        <w:t>chmury obliczeniowej</w:t>
      </w:r>
      <w:r w:rsidR="00EC2637" w:rsidRPr="00EC2637">
        <w:rPr>
          <w:rFonts w:ascii="Times New Roman" w:hAnsi="Times New Roman" w:cs="Times New Roman"/>
          <w:sz w:val="24"/>
          <w:szCs w:val="24"/>
        </w:rPr>
        <w:t>, zawierający zarówno infrastrukturę jak i (w stosownych przypadkach) wymagane oprogramowanie.</w:t>
      </w:r>
    </w:p>
    <w:p w14:paraId="3DD6F41A" w14:textId="78F47484" w:rsidR="00EC2637" w:rsidRPr="00EC2637" w:rsidRDefault="00EC2637" w:rsidP="00C33743">
      <w:pPr>
        <w:pStyle w:val="Akapitzlist"/>
        <w:spacing w:after="0" w:line="240" w:lineRule="auto"/>
        <w:ind w:left="1440"/>
        <w:jc w:val="both"/>
        <w:rPr>
          <w:rFonts w:ascii="Times New Roman" w:hAnsi="Times New Roman" w:cs="Times New Roman"/>
          <w:sz w:val="24"/>
          <w:szCs w:val="24"/>
        </w:rPr>
      </w:pPr>
      <w:r w:rsidRPr="00EC2637">
        <w:rPr>
          <w:rFonts w:ascii="Times New Roman" w:hAnsi="Times New Roman" w:cs="Times New Roman"/>
          <w:sz w:val="24"/>
          <w:szCs w:val="24"/>
        </w:rPr>
        <w:t xml:space="preserve">Przetwarzanie w chmurze obliczeniowej jest definiowane przez </w:t>
      </w:r>
      <w:proofErr w:type="spellStart"/>
      <w:r w:rsidRPr="00DA5EDB">
        <w:rPr>
          <w:rFonts w:ascii="Times New Roman" w:hAnsi="Times New Roman" w:cs="Times New Roman"/>
          <w:sz w:val="24"/>
          <w:szCs w:val="24"/>
        </w:rPr>
        <w:t>National</w:t>
      </w:r>
      <w:proofErr w:type="spellEnd"/>
      <w:r w:rsidRPr="00DA5EDB">
        <w:rPr>
          <w:rFonts w:ascii="Times New Roman" w:hAnsi="Times New Roman" w:cs="Times New Roman"/>
          <w:sz w:val="24"/>
          <w:szCs w:val="24"/>
        </w:rPr>
        <w:t xml:space="preserve"> </w:t>
      </w:r>
      <w:proofErr w:type="spellStart"/>
      <w:r w:rsidRPr="00DA5EDB">
        <w:rPr>
          <w:rFonts w:ascii="Times New Roman" w:hAnsi="Times New Roman" w:cs="Times New Roman"/>
          <w:sz w:val="24"/>
          <w:szCs w:val="24"/>
        </w:rPr>
        <w:t>Institute</w:t>
      </w:r>
      <w:proofErr w:type="spellEnd"/>
      <w:r w:rsidRPr="00DA5EDB">
        <w:rPr>
          <w:rFonts w:ascii="Times New Roman" w:hAnsi="Times New Roman" w:cs="Times New Roman"/>
          <w:sz w:val="24"/>
          <w:szCs w:val="24"/>
        </w:rPr>
        <w:t xml:space="preserve"> of </w:t>
      </w:r>
      <w:proofErr w:type="spellStart"/>
      <w:r w:rsidRPr="00DA5EDB">
        <w:rPr>
          <w:rFonts w:ascii="Times New Roman" w:hAnsi="Times New Roman" w:cs="Times New Roman"/>
          <w:sz w:val="24"/>
          <w:szCs w:val="24"/>
        </w:rPr>
        <w:t>Standards</w:t>
      </w:r>
      <w:proofErr w:type="spellEnd"/>
      <w:r w:rsidRPr="00EC2637">
        <w:rPr>
          <w:rFonts w:ascii="Times New Roman" w:hAnsi="Times New Roman" w:cs="Times New Roman"/>
          <w:sz w:val="24"/>
          <w:szCs w:val="24"/>
        </w:rPr>
        <w:t xml:space="preserve"> and Technology jako model świadczenia usług zapewniający niezależny od lokalizacji, dogodny dostęp sieciowy „na żądanie” do współdzielonej puli konfigurowalnych zasobów obliczeniowych (np. serwerów, pamięci masowych, aplikacji lub usług), które mogą być dynamicznie dostarczane lub zwalniane przy minimalnych nakładach pracy zarządczej i minimalnym udziale dostawcy usług</w:t>
      </w:r>
      <w:r w:rsidRPr="00EC2637">
        <w:rPr>
          <w:rStyle w:val="Odwoanieprzypisudolnego"/>
          <w:rFonts w:ascii="Times New Roman" w:hAnsi="Times New Roman" w:cs="Times New Roman"/>
          <w:sz w:val="24"/>
          <w:szCs w:val="24"/>
        </w:rPr>
        <w:footnoteReference w:id="2"/>
      </w:r>
      <w:r w:rsidRPr="00EC2637">
        <w:rPr>
          <w:rFonts w:ascii="Times New Roman" w:hAnsi="Times New Roman" w:cs="Times New Roman"/>
          <w:sz w:val="24"/>
          <w:szCs w:val="24"/>
        </w:rPr>
        <w:t>.</w:t>
      </w:r>
    </w:p>
    <w:p w14:paraId="7A5F648E" w14:textId="4F16E72D" w:rsidR="00EC2637" w:rsidRDefault="00070D26" w:rsidP="00C33743">
      <w:pPr>
        <w:pStyle w:val="Akapitzlist"/>
        <w:ind w:left="1440"/>
        <w:jc w:val="both"/>
        <w:rPr>
          <w:rFonts w:ascii="Times New Roman" w:hAnsi="Times New Roman" w:cs="Times New Roman"/>
          <w:sz w:val="24"/>
          <w:szCs w:val="24"/>
        </w:rPr>
      </w:pPr>
      <w:r w:rsidRPr="004E224D">
        <w:rPr>
          <w:rFonts w:ascii="Times New Roman" w:hAnsi="Times New Roman" w:cs="Times New Roman"/>
          <w:sz w:val="24"/>
          <w:szCs w:val="24"/>
        </w:rPr>
        <w:t xml:space="preserve">Niniejszy komunikat odnosi się do </w:t>
      </w:r>
      <w:r w:rsidR="00EC2637" w:rsidRPr="004E224D">
        <w:rPr>
          <w:rFonts w:ascii="Times New Roman" w:hAnsi="Times New Roman" w:cs="Times New Roman"/>
          <w:sz w:val="24"/>
          <w:szCs w:val="24"/>
        </w:rPr>
        <w:t xml:space="preserve">chmury obliczeniowej </w:t>
      </w:r>
      <w:r w:rsidRPr="004E224D">
        <w:rPr>
          <w:rFonts w:ascii="Times New Roman" w:hAnsi="Times New Roman" w:cs="Times New Roman"/>
          <w:sz w:val="24"/>
          <w:szCs w:val="24"/>
        </w:rPr>
        <w:t xml:space="preserve">publicznej </w:t>
      </w:r>
      <w:r w:rsidR="00EC2637" w:rsidRPr="004E224D">
        <w:rPr>
          <w:rFonts w:ascii="Times New Roman" w:hAnsi="Times New Roman" w:cs="Times New Roman"/>
          <w:sz w:val="24"/>
          <w:szCs w:val="24"/>
        </w:rPr>
        <w:t>i</w:t>
      </w:r>
      <w:r w:rsidR="00300A25" w:rsidRPr="004E224D">
        <w:rPr>
          <w:rFonts w:ascii="Times New Roman" w:hAnsi="Times New Roman" w:cs="Times New Roman"/>
          <w:sz w:val="24"/>
          <w:szCs w:val="24"/>
        </w:rPr>
        <w:t> </w:t>
      </w:r>
      <w:r w:rsidRPr="004E224D">
        <w:rPr>
          <w:rFonts w:ascii="Times New Roman" w:hAnsi="Times New Roman" w:cs="Times New Roman"/>
          <w:sz w:val="24"/>
          <w:szCs w:val="24"/>
        </w:rPr>
        <w:t>hybrydowej</w:t>
      </w:r>
      <w:r w:rsidR="00EC2637" w:rsidRPr="004E224D">
        <w:rPr>
          <w:rFonts w:ascii="Times New Roman" w:hAnsi="Times New Roman" w:cs="Times New Roman"/>
          <w:sz w:val="24"/>
          <w:szCs w:val="24"/>
        </w:rPr>
        <w:t>, niezależnie od modelu świadczenia usługi</w:t>
      </w:r>
      <w:r w:rsidR="009A4484" w:rsidRPr="004E224D">
        <w:rPr>
          <w:rStyle w:val="Odwoanieprzypisudolnego"/>
          <w:rFonts w:ascii="Times New Roman" w:hAnsi="Times New Roman" w:cs="Times New Roman"/>
          <w:sz w:val="24"/>
          <w:szCs w:val="24"/>
        </w:rPr>
        <w:footnoteReference w:id="3"/>
      </w:r>
      <w:r w:rsidR="00EC2637" w:rsidRPr="004E224D">
        <w:rPr>
          <w:rFonts w:ascii="Times New Roman" w:hAnsi="Times New Roman" w:cs="Times New Roman"/>
          <w:sz w:val="24"/>
          <w:szCs w:val="24"/>
        </w:rPr>
        <w:t>;</w:t>
      </w:r>
    </w:p>
    <w:p w14:paraId="07A7A42D" w14:textId="69C7C315" w:rsidR="00EC2637" w:rsidRDefault="00EC2637" w:rsidP="00154018">
      <w:pPr>
        <w:pStyle w:val="Akapitzlist"/>
        <w:ind w:left="1440"/>
        <w:jc w:val="both"/>
        <w:rPr>
          <w:rFonts w:ascii="Times New Roman" w:hAnsi="Times New Roman" w:cs="Times New Roman"/>
          <w:sz w:val="24"/>
          <w:szCs w:val="24"/>
        </w:rPr>
      </w:pPr>
    </w:p>
    <w:p w14:paraId="2F93EC93" w14:textId="0BF7B07E" w:rsidR="00280434" w:rsidRDefault="00280434" w:rsidP="00682D4F">
      <w:pPr>
        <w:pStyle w:val="Akapitzlist"/>
        <w:numPr>
          <w:ilvl w:val="0"/>
          <w:numId w:val="21"/>
        </w:numPr>
        <w:jc w:val="both"/>
        <w:rPr>
          <w:rFonts w:ascii="Times New Roman" w:hAnsi="Times New Roman" w:cs="Times New Roman"/>
          <w:sz w:val="24"/>
          <w:szCs w:val="24"/>
        </w:rPr>
      </w:pPr>
      <w:r w:rsidRPr="00C9016A">
        <w:rPr>
          <w:rFonts w:ascii="Times New Roman" w:hAnsi="Times New Roman" w:cs="Times New Roman"/>
          <w:b/>
          <w:sz w:val="24"/>
          <w:szCs w:val="24"/>
        </w:rPr>
        <w:t>chmura obliczeniowa publiczna</w:t>
      </w:r>
      <w:r>
        <w:rPr>
          <w:rFonts w:ascii="Times New Roman" w:hAnsi="Times New Roman" w:cs="Times New Roman"/>
          <w:sz w:val="24"/>
          <w:szCs w:val="24"/>
        </w:rPr>
        <w:t xml:space="preserve"> – chmura obliczeniowa dostępna do użytku publicznego, </w:t>
      </w:r>
      <w:r w:rsidR="001015D1">
        <w:rPr>
          <w:rFonts w:ascii="Times New Roman" w:hAnsi="Times New Roman" w:cs="Times New Roman"/>
          <w:sz w:val="24"/>
          <w:szCs w:val="24"/>
        </w:rPr>
        <w:t xml:space="preserve">będąca w posiadaniu i/lub bezpośrednio </w:t>
      </w:r>
      <w:r>
        <w:rPr>
          <w:rFonts w:ascii="Times New Roman" w:hAnsi="Times New Roman" w:cs="Times New Roman"/>
          <w:sz w:val="24"/>
          <w:szCs w:val="24"/>
        </w:rPr>
        <w:t>zarządzana przez dostawcę usług chmurowych;</w:t>
      </w:r>
    </w:p>
    <w:p w14:paraId="19C511A4" w14:textId="77777777" w:rsidR="00280434" w:rsidRDefault="00280434" w:rsidP="00154018">
      <w:pPr>
        <w:pStyle w:val="Akapitzlist"/>
        <w:ind w:left="1440"/>
        <w:jc w:val="both"/>
        <w:rPr>
          <w:rFonts w:ascii="Times New Roman" w:hAnsi="Times New Roman" w:cs="Times New Roman"/>
          <w:sz w:val="24"/>
          <w:szCs w:val="24"/>
        </w:rPr>
      </w:pPr>
    </w:p>
    <w:p w14:paraId="1AB349C4" w14:textId="658EF071" w:rsidR="00280434" w:rsidRDefault="00280434" w:rsidP="00682D4F">
      <w:pPr>
        <w:pStyle w:val="Akapitzlist"/>
        <w:numPr>
          <w:ilvl w:val="0"/>
          <w:numId w:val="21"/>
        </w:numPr>
        <w:jc w:val="both"/>
        <w:rPr>
          <w:rFonts w:ascii="Times New Roman" w:hAnsi="Times New Roman" w:cs="Times New Roman"/>
          <w:sz w:val="24"/>
          <w:szCs w:val="24"/>
        </w:rPr>
      </w:pPr>
      <w:r w:rsidRPr="00C9016A">
        <w:rPr>
          <w:rFonts w:ascii="Times New Roman" w:hAnsi="Times New Roman" w:cs="Times New Roman"/>
          <w:b/>
          <w:sz w:val="24"/>
          <w:szCs w:val="24"/>
        </w:rPr>
        <w:t>chmura obliczeniowa hybrydowa</w:t>
      </w:r>
      <w:r>
        <w:rPr>
          <w:rFonts w:ascii="Times New Roman" w:hAnsi="Times New Roman" w:cs="Times New Roman"/>
          <w:sz w:val="24"/>
          <w:szCs w:val="24"/>
        </w:rPr>
        <w:t xml:space="preserve"> – chmura obliczeniowa składająca się z</w:t>
      </w:r>
      <w:r w:rsidR="00466D62">
        <w:rPr>
          <w:rFonts w:ascii="Times New Roman" w:hAnsi="Times New Roman" w:cs="Times New Roman"/>
          <w:sz w:val="24"/>
          <w:szCs w:val="24"/>
        </w:rPr>
        <w:t> </w:t>
      </w:r>
      <w:r>
        <w:rPr>
          <w:rFonts w:ascii="Times New Roman" w:hAnsi="Times New Roman" w:cs="Times New Roman"/>
          <w:sz w:val="24"/>
          <w:szCs w:val="24"/>
        </w:rPr>
        <w:t>dwóch lub więcej odrębnych chmur obliczeniowych,</w:t>
      </w:r>
      <w:r w:rsidR="002C39B6">
        <w:rPr>
          <w:rFonts w:ascii="Times New Roman" w:hAnsi="Times New Roman" w:cs="Times New Roman"/>
          <w:sz w:val="24"/>
          <w:szCs w:val="24"/>
        </w:rPr>
        <w:t xml:space="preserve"> zarządzanych przez odrębnych dostawców usług chmury obliczeniowej</w:t>
      </w:r>
      <w:r w:rsidR="009C2077">
        <w:rPr>
          <w:rFonts w:ascii="Times New Roman" w:hAnsi="Times New Roman" w:cs="Times New Roman"/>
          <w:sz w:val="24"/>
          <w:szCs w:val="24"/>
        </w:rPr>
        <w:t>.</w:t>
      </w:r>
      <w:r w:rsidR="002C39B6">
        <w:rPr>
          <w:rFonts w:ascii="Times New Roman" w:hAnsi="Times New Roman" w:cs="Times New Roman"/>
          <w:sz w:val="24"/>
          <w:szCs w:val="24"/>
        </w:rPr>
        <w:t xml:space="preserve"> </w:t>
      </w:r>
      <w:r w:rsidR="009C2077">
        <w:rPr>
          <w:rFonts w:ascii="Times New Roman" w:hAnsi="Times New Roman" w:cs="Times New Roman"/>
          <w:sz w:val="24"/>
          <w:szCs w:val="24"/>
        </w:rPr>
        <w:t>M</w:t>
      </w:r>
      <w:r w:rsidR="002C39B6">
        <w:rPr>
          <w:rFonts w:ascii="Times New Roman" w:hAnsi="Times New Roman" w:cs="Times New Roman"/>
          <w:sz w:val="24"/>
          <w:szCs w:val="24"/>
        </w:rPr>
        <w:t xml:space="preserve">oże składać się </w:t>
      </w:r>
      <w:r w:rsidR="009C5988">
        <w:rPr>
          <w:rFonts w:ascii="Times New Roman" w:hAnsi="Times New Roman" w:cs="Times New Roman"/>
          <w:sz w:val="24"/>
          <w:szCs w:val="24"/>
        </w:rPr>
        <w:t>z</w:t>
      </w:r>
      <w:r w:rsidR="002C39B6">
        <w:rPr>
          <w:rFonts w:ascii="Times New Roman" w:hAnsi="Times New Roman" w:cs="Times New Roman"/>
          <w:sz w:val="24"/>
          <w:szCs w:val="24"/>
        </w:rPr>
        <w:t xml:space="preserve"> kilku chmur obliczeniowych publicznych lub w</w:t>
      </w:r>
      <w:r w:rsidR="002C39B6" w:rsidRPr="006105F3">
        <w:rPr>
          <w:rFonts w:ascii="Times New Roman" w:hAnsi="Times New Roman" w:cs="Times New Roman"/>
          <w:sz w:val="24"/>
          <w:szCs w:val="24"/>
        </w:rPr>
        <w:t xml:space="preserve"> </w:t>
      </w:r>
      <w:r w:rsidR="002C39B6">
        <w:rPr>
          <w:rFonts w:ascii="Times New Roman" w:hAnsi="Times New Roman" w:cs="Times New Roman"/>
          <w:sz w:val="24"/>
          <w:szCs w:val="24"/>
        </w:rPr>
        <w:t>kombinacji z infrastrukturą chmury obliczeniowej będąc</w:t>
      </w:r>
      <w:r w:rsidR="00FD2D26">
        <w:rPr>
          <w:rFonts w:ascii="Times New Roman" w:hAnsi="Times New Roman" w:cs="Times New Roman"/>
          <w:sz w:val="24"/>
          <w:szCs w:val="24"/>
        </w:rPr>
        <w:t>ą</w:t>
      </w:r>
      <w:r w:rsidR="002C39B6">
        <w:rPr>
          <w:rFonts w:ascii="Times New Roman" w:hAnsi="Times New Roman" w:cs="Times New Roman"/>
          <w:sz w:val="24"/>
          <w:szCs w:val="24"/>
        </w:rPr>
        <w:t xml:space="preserve"> w posiadaniu i/lub bezpośrednim zarządzaniu podmiotu nadzorowanego</w:t>
      </w:r>
      <w:r w:rsidR="009C2077">
        <w:rPr>
          <w:rFonts w:ascii="Times New Roman" w:hAnsi="Times New Roman" w:cs="Times New Roman"/>
          <w:sz w:val="24"/>
          <w:szCs w:val="24"/>
        </w:rPr>
        <w:t>. Chmura hybrydowa zapewnia zgodność technologiczną i</w:t>
      </w:r>
      <w:r w:rsidR="00154018">
        <w:rPr>
          <w:rFonts w:ascii="Times New Roman" w:hAnsi="Times New Roman" w:cs="Times New Roman"/>
          <w:sz w:val="24"/>
          <w:szCs w:val="24"/>
        </w:rPr>
        <w:t> </w:t>
      </w:r>
      <w:r w:rsidR="009C2077">
        <w:rPr>
          <w:rFonts w:ascii="Times New Roman" w:hAnsi="Times New Roman" w:cs="Times New Roman"/>
          <w:sz w:val="24"/>
          <w:szCs w:val="24"/>
        </w:rPr>
        <w:t xml:space="preserve">prawną </w:t>
      </w:r>
      <w:r w:rsidR="00FD2D26">
        <w:rPr>
          <w:rFonts w:ascii="Times New Roman" w:hAnsi="Times New Roman" w:cs="Times New Roman"/>
          <w:sz w:val="24"/>
          <w:szCs w:val="24"/>
        </w:rPr>
        <w:t xml:space="preserve">przetwarzania informacji </w:t>
      </w:r>
      <w:r w:rsidR="009C2077">
        <w:rPr>
          <w:rFonts w:ascii="Times New Roman" w:hAnsi="Times New Roman" w:cs="Times New Roman"/>
          <w:sz w:val="24"/>
          <w:szCs w:val="24"/>
        </w:rPr>
        <w:t>między wszystkimi chmurami obliczeniowymi, które ją tworzą;</w:t>
      </w:r>
    </w:p>
    <w:p w14:paraId="44EA8ED7" w14:textId="6C0F1BCE" w:rsidR="00280434" w:rsidRPr="00EC2637" w:rsidRDefault="00280434" w:rsidP="00154018">
      <w:pPr>
        <w:pStyle w:val="Akapitzlist"/>
        <w:ind w:left="1440"/>
        <w:jc w:val="both"/>
        <w:rPr>
          <w:rFonts w:ascii="Times New Roman" w:hAnsi="Times New Roman" w:cs="Times New Roman"/>
          <w:sz w:val="24"/>
          <w:szCs w:val="24"/>
        </w:rPr>
      </w:pPr>
    </w:p>
    <w:p w14:paraId="3B33DF76" w14:textId="470E025E" w:rsidR="00C64F54" w:rsidRDefault="00EC2637" w:rsidP="00682D4F">
      <w:pPr>
        <w:pStyle w:val="Akapitzlist"/>
        <w:numPr>
          <w:ilvl w:val="0"/>
          <w:numId w:val="21"/>
        </w:numPr>
        <w:jc w:val="both"/>
        <w:rPr>
          <w:rFonts w:ascii="Times New Roman" w:hAnsi="Times New Roman" w:cs="Times New Roman"/>
          <w:sz w:val="24"/>
          <w:szCs w:val="24"/>
        </w:rPr>
      </w:pPr>
      <w:r w:rsidRPr="009A4484">
        <w:rPr>
          <w:rFonts w:ascii="Times New Roman" w:hAnsi="Times New Roman" w:cs="Times New Roman"/>
          <w:b/>
          <w:sz w:val="24"/>
          <w:szCs w:val="24"/>
        </w:rPr>
        <w:t>outsourcing</w:t>
      </w:r>
      <w:r w:rsidR="007A75AB">
        <w:rPr>
          <w:rFonts w:ascii="Times New Roman" w:hAnsi="Times New Roman" w:cs="Times New Roman"/>
          <w:b/>
          <w:sz w:val="24"/>
          <w:szCs w:val="24"/>
        </w:rPr>
        <w:t xml:space="preserve"> chmury obliczeniowej </w:t>
      </w:r>
      <w:r w:rsidR="007A75AB" w:rsidRPr="006106BF">
        <w:rPr>
          <w:rFonts w:ascii="Times New Roman" w:hAnsi="Times New Roman" w:cs="Times New Roman"/>
          <w:sz w:val="24"/>
          <w:szCs w:val="24"/>
        </w:rPr>
        <w:t>(dalej:</w:t>
      </w:r>
      <w:r w:rsidR="007A75AB">
        <w:rPr>
          <w:rFonts w:ascii="Times New Roman" w:hAnsi="Times New Roman" w:cs="Times New Roman"/>
          <w:b/>
          <w:sz w:val="24"/>
          <w:szCs w:val="24"/>
        </w:rPr>
        <w:t xml:space="preserve"> outsourcing</w:t>
      </w:r>
      <w:r w:rsidR="007A75AB" w:rsidRPr="006106BF">
        <w:rPr>
          <w:rFonts w:ascii="Times New Roman" w:hAnsi="Times New Roman" w:cs="Times New Roman"/>
          <w:sz w:val="24"/>
          <w:szCs w:val="24"/>
        </w:rPr>
        <w:t>)</w:t>
      </w:r>
      <w:r>
        <w:rPr>
          <w:rFonts w:ascii="Times New Roman" w:hAnsi="Times New Roman" w:cs="Times New Roman"/>
          <w:sz w:val="24"/>
          <w:szCs w:val="24"/>
        </w:rPr>
        <w:t xml:space="preserve"> – oznacza umowę </w:t>
      </w:r>
      <w:r w:rsidRPr="00EC2637">
        <w:rPr>
          <w:rFonts w:ascii="Times New Roman" w:hAnsi="Times New Roman" w:cs="Times New Roman"/>
          <w:sz w:val="24"/>
          <w:szCs w:val="24"/>
        </w:rPr>
        <w:t>w</w:t>
      </w:r>
      <w:r w:rsidR="00154018">
        <w:rPr>
          <w:rFonts w:ascii="Times New Roman" w:hAnsi="Times New Roman" w:cs="Times New Roman"/>
          <w:sz w:val="24"/>
          <w:szCs w:val="24"/>
        </w:rPr>
        <w:t> </w:t>
      </w:r>
      <w:r w:rsidRPr="00EC2637">
        <w:rPr>
          <w:rFonts w:ascii="Times New Roman" w:hAnsi="Times New Roman" w:cs="Times New Roman"/>
          <w:sz w:val="24"/>
          <w:szCs w:val="24"/>
        </w:rPr>
        <w:t>dowolnej formie zawartą między podmiotem nadzorowanym a dostawcą usług chmury obliczeniowej, na mocy której dostawca usług chmury obliczeniowej dostarcza podmiotowi nadzorowanemu usługę chmury obliczeniowej, która służy do wsparcia realizacji procesu, usługi lub zadania, które podmiot nadzorowany realizowałby samodzielnie, gdyby usługa chmury obliczeniowej była niedostępna</w:t>
      </w:r>
      <w:r>
        <w:rPr>
          <w:rFonts w:ascii="Times New Roman" w:hAnsi="Times New Roman" w:cs="Times New Roman"/>
          <w:sz w:val="24"/>
          <w:szCs w:val="24"/>
        </w:rPr>
        <w:t>;</w:t>
      </w:r>
    </w:p>
    <w:p w14:paraId="09B3EEFB" w14:textId="77777777" w:rsidR="00EC2637" w:rsidRDefault="00EC2637" w:rsidP="00EC2637">
      <w:pPr>
        <w:pStyle w:val="Akapitzlist"/>
        <w:ind w:left="1440"/>
        <w:jc w:val="both"/>
        <w:rPr>
          <w:rFonts w:ascii="Times New Roman" w:hAnsi="Times New Roman" w:cs="Times New Roman"/>
          <w:sz w:val="24"/>
          <w:szCs w:val="24"/>
        </w:rPr>
      </w:pPr>
    </w:p>
    <w:p w14:paraId="643499DE" w14:textId="56468F36" w:rsidR="00AB314B" w:rsidRPr="00AB314B" w:rsidRDefault="00EC2637" w:rsidP="00682D4F">
      <w:pPr>
        <w:pStyle w:val="Akapitzlist"/>
        <w:numPr>
          <w:ilvl w:val="0"/>
          <w:numId w:val="21"/>
        </w:numPr>
        <w:jc w:val="both"/>
        <w:rPr>
          <w:rFonts w:ascii="Times New Roman" w:hAnsi="Times New Roman" w:cs="Times New Roman"/>
          <w:sz w:val="24"/>
          <w:szCs w:val="24"/>
        </w:rPr>
      </w:pPr>
      <w:r w:rsidRPr="009A4484">
        <w:rPr>
          <w:rFonts w:ascii="Times New Roman" w:hAnsi="Times New Roman" w:cs="Times New Roman"/>
          <w:b/>
          <w:sz w:val="24"/>
          <w:szCs w:val="24"/>
        </w:rPr>
        <w:t xml:space="preserve">outsourcing </w:t>
      </w:r>
      <w:r w:rsidR="0035760B">
        <w:rPr>
          <w:rFonts w:ascii="Times New Roman" w:hAnsi="Times New Roman" w:cs="Times New Roman"/>
          <w:b/>
          <w:sz w:val="24"/>
          <w:szCs w:val="24"/>
        </w:rPr>
        <w:t>szczególny</w:t>
      </w:r>
      <w:r w:rsidR="007A75AB">
        <w:rPr>
          <w:rFonts w:ascii="Times New Roman" w:hAnsi="Times New Roman" w:cs="Times New Roman"/>
          <w:b/>
          <w:sz w:val="24"/>
          <w:szCs w:val="24"/>
        </w:rPr>
        <w:t xml:space="preserve"> chmury obliczeniowej </w:t>
      </w:r>
      <w:r w:rsidR="007A75AB" w:rsidRPr="006106BF">
        <w:rPr>
          <w:rFonts w:ascii="Times New Roman" w:hAnsi="Times New Roman" w:cs="Times New Roman"/>
          <w:sz w:val="24"/>
          <w:szCs w:val="24"/>
        </w:rPr>
        <w:t xml:space="preserve">(dalej: </w:t>
      </w:r>
      <w:r w:rsidR="007A75AB">
        <w:rPr>
          <w:rFonts w:ascii="Times New Roman" w:hAnsi="Times New Roman" w:cs="Times New Roman"/>
          <w:b/>
          <w:sz w:val="24"/>
          <w:szCs w:val="24"/>
        </w:rPr>
        <w:t xml:space="preserve">outsourcing </w:t>
      </w:r>
      <w:r w:rsidR="0035760B">
        <w:rPr>
          <w:rFonts w:ascii="Times New Roman" w:hAnsi="Times New Roman" w:cs="Times New Roman"/>
          <w:b/>
          <w:sz w:val="24"/>
          <w:szCs w:val="24"/>
        </w:rPr>
        <w:t>szczególny</w:t>
      </w:r>
      <w:r w:rsidR="007A75AB" w:rsidRPr="006106BF">
        <w:rPr>
          <w:rFonts w:ascii="Times New Roman" w:hAnsi="Times New Roman" w:cs="Times New Roman"/>
          <w:sz w:val="24"/>
          <w:szCs w:val="24"/>
        </w:rPr>
        <w:t>)</w:t>
      </w:r>
      <w:r w:rsidRPr="00AB314B">
        <w:rPr>
          <w:rFonts w:ascii="Times New Roman" w:hAnsi="Times New Roman" w:cs="Times New Roman"/>
          <w:sz w:val="24"/>
          <w:szCs w:val="24"/>
        </w:rPr>
        <w:t xml:space="preserve"> – </w:t>
      </w:r>
      <w:r w:rsidR="000344CF">
        <w:rPr>
          <w:rFonts w:ascii="Times New Roman" w:hAnsi="Times New Roman" w:cs="Times New Roman"/>
          <w:sz w:val="24"/>
          <w:szCs w:val="24"/>
        </w:rPr>
        <w:t xml:space="preserve">oznacza outsourcing chmury obliczeniowej, w ramach którego podmiot nadzorowany </w:t>
      </w:r>
      <w:r w:rsidR="000344CF" w:rsidRPr="00AB314B">
        <w:rPr>
          <w:rFonts w:ascii="Times New Roman" w:hAnsi="Times New Roman" w:cs="Times New Roman"/>
          <w:sz w:val="24"/>
          <w:szCs w:val="24"/>
        </w:rPr>
        <w:t>powierz</w:t>
      </w:r>
      <w:r w:rsidR="000344CF">
        <w:rPr>
          <w:rFonts w:ascii="Times New Roman" w:hAnsi="Times New Roman" w:cs="Times New Roman"/>
          <w:sz w:val="24"/>
          <w:szCs w:val="24"/>
        </w:rPr>
        <w:t>a</w:t>
      </w:r>
      <w:r w:rsidR="000344CF" w:rsidRPr="00AB314B">
        <w:rPr>
          <w:rFonts w:ascii="Times New Roman" w:hAnsi="Times New Roman" w:cs="Times New Roman"/>
          <w:sz w:val="24"/>
          <w:szCs w:val="24"/>
        </w:rPr>
        <w:t xml:space="preserve"> </w:t>
      </w:r>
      <w:r w:rsidRPr="00AB314B">
        <w:rPr>
          <w:rFonts w:ascii="Times New Roman" w:hAnsi="Times New Roman" w:cs="Times New Roman"/>
          <w:sz w:val="24"/>
          <w:szCs w:val="24"/>
        </w:rPr>
        <w:t>dostawcy usług chmury obliczeniowej</w:t>
      </w:r>
      <w:r w:rsidR="000344CF">
        <w:rPr>
          <w:rFonts w:ascii="Times New Roman" w:hAnsi="Times New Roman" w:cs="Times New Roman"/>
          <w:sz w:val="24"/>
          <w:szCs w:val="24"/>
        </w:rPr>
        <w:t xml:space="preserve"> wykonanie za pomocą usługi chmury obliczeniowej</w:t>
      </w:r>
      <w:r w:rsidRPr="00AB314B">
        <w:rPr>
          <w:rFonts w:ascii="Times New Roman" w:hAnsi="Times New Roman" w:cs="Times New Roman"/>
          <w:sz w:val="24"/>
          <w:szCs w:val="24"/>
        </w:rPr>
        <w:t>:</w:t>
      </w:r>
    </w:p>
    <w:p w14:paraId="0A5A7DDD" w14:textId="41B4F53A" w:rsidR="00AB314B" w:rsidRPr="004D660D" w:rsidRDefault="00AB314B" w:rsidP="00682D4F">
      <w:pPr>
        <w:pStyle w:val="Akapitzlist"/>
        <w:numPr>
          <w:ilvl w:val="0"/>
          <w:numId w:val="27"/>
        </w:numPr>
        <w:jc w:val="both"/>
        <w:rPr>
          <w:rFonts w:ascii="Times New Roman" w:hAnsi="Times New Roman" w:cs="Times New Roman"/>
          <w:sz w:val="24"/>
          <w:szCs w:val="24"/>
        </w:rPr>
      </w:pPr>
      <w:r w:rsidRPr="004D660D">
        <w:rPr>
          <w:rFonts w:ascii="Times New Roman" w:hAnsi="Times New Roman" w:cs="Times New Roman"/>
          <w:sz w:val="24"/>
          <w:szCs w:val="24"/>
        </w:rPr>
        <w:t xml:space="preserve">czynności </w:t>
      </w:r>
      <w:r w:rsidR="001C1E15" w:rsidRPr="004D660D">
        <w:rPr>
          <w:rFonts w:ascii="Times New Roman" w:hAnsi="Times New Roman" w:cs="Times New Roman"/>
          <w:sz w:val="24"/>
          <w:szCs w:val="24"/>
        </w:rPr>
        <w:t>istotnych</w:t>
      </w:r>
      <w:r w:rsidR="0042758F">
        <w:rPr>
          <w:rFonts w:ascii="Times New Roman" w:hAnsi="Times New Roman" w:cs="Times New Roman"/>
          <w:sz w:val="24"/>
          <w:szCs w:val="24"/>
        </w:rPr>
        <w:t xml:space="preserve"> lub</w:t>
      </w:r>
      <w:r w:rsidR="001C1E15" w:rsidRPr="004D660D">
        <w:rPr>
          <w:rFonts w:ascii="Times New Roman" w:hAnsi="Times New Roman" w:cs="Times New Roman"/>
          <w:sz w:val="24"/>
          <w:szCs w:val="24"/>
        </w:rPr>
        <w:t xml:space="preserve"> ważnych dla działalności podmiotu nadzorowanego i/lub</w:t>
      </w:r>
    </w:p>
    <w:p w14:paraId="57521A18" w14:textId="612A2B8B" w:rsidR="00A1270C" w:rsidRPr="00A1270C" w:rsidRDefault="00EC2637" w:rsidP="00682D4F">
      <w:pPr>
        <w:pStyle w:val="Akapitzlist"/>
        <w:numPr>
          <w:ilvl w:val="0"/>
          <w:numId w:val="27"/>
        </w:numPr>
        <w:jc w:val="both"/>
        <w:rPr>
          <w:rFonts w:ascii="Times New Roman" w:hAnsi="Times New Roman" w:cs="Times New Roman"/>
          <w:sz w:val="24"/>
          <w:szCs w:val="24"/>
        </w:rPr>
      </w:pPr>
      <w:r w:rsidRPr="001C1E15">
        <w:rPr>
          <w:rFonts w:ascii="Times New Roman" w:hAnsi="Times New Roman" w:cs="Times New Roman"/>
          <w:sz w:val="24"/>
          <w:szCs w:val="24"/>
        </w:rPr>
        <w:t xml:space="preserve">podstawowych </w:t>
      </w:r>
      <w:r w:rsidR="006363FE">
        <w:rPr>
          <w:rFonts w:ascii="Times New Roman" w:hAnsi="Times New Roman" w:cs="Times New Roman"/>
          <w:sz w:val="24"/>
          <w:szCs w:val="24"/>
        </w:rPr>
        <w:t>lub</w:t>
      </w:r>
      <w:r w:rsidRPr="001C1E15">
        <w:rPr>
          <w:rFonts w:ascii="Times New Roman" w:hAnsi="Times New Roman" w:cs="Times New Roman"/>
          <w:sz w:val="24"/>
          <w:szCs w:val="24"/>
        </w:rPr>
        <w:t xml:space="preserve"> istotnych funkcji operacyjnych podmiotu nadzorowanego.</w:t>
      </w:r>
    </w:p>
    <w:p w14:paraId="20C84755" w14:textId="77777777" w:rsidR="005E5FD4" w:rsidRDefault="005E5FD4" w:rsidP="00EC2637">
      <w:pPr>
        <w:pStyle w:val="Akapitzlist"/>
        <w:ind w:left="1440"/>
        <w:jc w:val="both"/>
        <w:rPr>
          <w:rFonts w:ascii="Times New Roman" w:hAnsi="Times New Roman" w:cs="Times New Roman"/>
          <w:sz w:val="24"/>
          <w:szCs w:val="24"/>
        </w:rPr>
      </w:pPr>
    </w:p>
    <w:p w14:paraId="228B5196" w14:textId="2BB4EE38" w:rsidR="00EC2637" w:rsidRDefault="00EC2637" w:rsidP="00EC2637">
      <w:pPr>
        <w:pStyle w:val="Akapitzlist"/>
        <w:ind w:left="1440"/>
        <w:jc w:val="both"/>
        <w:rPr>
          <w:rFonts w:ascii="Times New Roman" w:hAnsi="Times New Roman" w:cs="Times New Roman"/>
          <w:sz w:val="24"/>
          <w:szCs w:val="24"/>
        </w:rPr>
      </w:pPr>
      <w:r w:rsidRPr="00EC2637">
        <w:rPr>
          <w:rFonts w:ascii="Times New Roman" w:hAnsi="Times New Roman" w:cs="Times New Roman"/>
          <w:sz w:val="24"/>
          <w:szCs w:val="24"/>
        </w:rPr>
        <w:lastRenderedPageBreak/>
        <w:t xml:space="preserve">Powierzenie dostawcy usług chmury obliczeniowej określonej czynności i/lub funkcji ma charakter outsourcingu </w:t>
      </w:r>
      <w:r w:rsidR="00284E3E">
        <w:rPr>
          <w:rFonts w:ascii="Times New Roman" w:hAnsi="Times New Roman" w:cs="Times New Roman"/>
          <w:sz w:val="24"/>
          <w:szCs w:val="24"/>
        </w:rPr>
        <w:t>szczególnego</w:t>
      </w:r>
      <w:r w:rsidRPr="00EC2637">
        <w:rPr>
          <w:rFonts w:ascii="Times New Roman" w:hAnsi="Times New Roman" w:cs="Times New Roman"/>
          <w:sz w:val="24"/>
          <w:szCs w:val="24"/>
        </w:rPr>
        <w:t>, jeżeli:</w:t>
      </w:r>
    </w:p>
    <w:p w14:paraId="2074C61D" w14:textId="1D8E7AEE" w:rsidR="005E5FD4" w:rsidRDefault="00EC2637" w:rsidP="00100AE5">
      <w:pPr>
        <w:pStyle w:val="Akapitzlist"/>
        <w:numPr>
          <w:ilvl w:val="0"/>
          <w:numId w:val="31"/>
        </w:numPr>
        <w:jc w:val="both"/>
        <w:rPr>
          <w:rFonts w:ascii="Times New Roman" w:hAnsi="Times New Roman" w:cs="Times New Roman"/>
          <w:sz w:val="24"/>
          <w:szCs w:val="24"/>
        </w:rPr>
      </w:pPr>
      <w:r w:rsidRPr="005E5FD4">
        <w:rPr>
          <w:rFonts w:ascii="Times New Roman" w:hAnsi="Times New Roman" w:cs="Times New Roman"/>
          <w:sz w:val="24"/>
          <w:szCs w:val="24"/>
        </w:rPr>
        <w:t>awaria świadczonej usługi i/lub naruszenie zasad bezpieczeństwa mogą mieć potencjalny wpływ na podmiot nadzorowany, jego:</w:t>
      </w:r>
    </w:p>
    <w:p w14:paraId="19F380F7" w14:textId="61C6A165" w:rsidR="00EC2637" w:rsidRDefault="00EC2637" w:rsidP="00100AE5">
      <w:pPr>
        <w:pStyle w:val="Akapitzlist"/>
        <w:numPr>
          <w:ilvl w:val="1"/>
          <w:numId w:val="31"/>
        </w:numPr>
        <w:jc w:val="both"/>
        <w:rPr>
          <w:rFonts w:ascii="Times New Roman" w:hAnsi="Times New Roman" w:cs="Times New Roman"/>
          <w:sz w:val="24"/>
          <w:szCs w:val="24"/>
        </w:rPr>
      </w:pPr>
      <w:r w:rsidRPr="005E5FD4">
        <w:rPr>
          <w:rFonts w:ascii="Times New Roman" w:hAnsi="Times New Roman" w:cs="Times New Roman"/>
          <w:sz w:val="24"/>
          <w:szCs w:val="24"/>
        </w:rPr>
        <w:t>działalność gospodarczą, reputację lub rentowność;</w:t>
      </w:r>
    </w:p>
    <w:p w14:paraId="2DA744C5" w14:textId="4D7B03BA" w:rsidR="00EC2637" w:rsidRDefault="00EC2637" w:rsidP="00100AE5">
      <w:pPr>
        <w:pStyle w:val="Akapitzlist"/>
        <w:numPr>
          <w:ilvl w:val="1"/>
          <w:numId w:val="31"/>
        </w:numPr>
        <w:jc w:val="both"/>
        <w:rPr>
          <w:rFonts w:ascii="Times New Roman" w:hAnsi="Times New Roman" w:cs="Times New Roman"/>
          <w:sz w:val="24"/>
          <w:szCs w:val="24"/>
        </w:rPr>
      </w:pPr>
      <w:r w:rsidRPr="005E5FD4">
        <w:rPr>
          <w:rFonts w:ascii="Times New Roman" w:hAnsi="Times New Roman" w:cs="Times New Roman"/>
          <w:sz w:val="24"/>
          <w:szCs w:val="24"/>
        </w:rPr>
        <w:t>zdolność do zarządzania ryzykiem i zgodność z obowiązującymi przepisami ustawowymi i wykonawczymi;</w:t>
      </w:r>
    </w:p>
    <w:p w14:paraId="56A65078" w14:textId="55C65B7F" w:rsidR="005B1989" w:rsidRPr="00423E13" w:rsidRDefault="005B1989" w:rsidP="00701463">
      <w:pPr>
        <w:ind w:left="1092" w:firstLine="708"/>
        <w:jc w:val="both"/>
        <w:rPr>
          <w:rFonts w:ascii="Times New Roman" w:hAnsi="Times New Roman" w:cs="Times New Roman"/>
          <w:sz w:val="24"/>
          <w:szCs w:val="24"/>
        </w:rPr>
      </w:pPr>
      <w:r w:rsidRPr="00423E13">
        <w:rPr>
          <w:rFonts w:ascii="Times New Roman" w:hAnsi="Times New Roman" w:cs="Times New Roman"/>
          <w:sz w:val="24"/>
          <w:szCs w:val="24"/>
        </w:rPr>
        <w:t>lub</w:t>
      </w:r>
    </w:p>
    <w:p w14:paraId="71479E1D" w14:textId="777129B3" w:rsidR="00C64F54" w:rsidRPr="00423E13" w:rsidRDefault="00EC2637" w:rsidP="00100AE5">
      <w:pPr>
        <w:pStyle w:val="Akapitzlist"/>
        <w:numPr>
          <w:ilvl w:val="0"/>
          <w:numId w:val="31"/>
        </w:numPr>
        <w:jc w:val="both"/>
        <w:rPr>
          <w:rFonts w:ascii="Times New Roman" w:hAnsi="Times New Roman" w:cs="Times New Roman"/>
          <w:sz w:val="24"/>
          <w:szCs w:val="24"/>
        </w:rPr>
      </w:pPr>
      <w:r w:rsidRPr="00423E13">
        <w:rPr>
          <w:rFonts w:ascii="Times New Roman" w:hAnsi="Times New Roman" w:cs="Times New Roman"/>
          <w:sz w:val="24"/>
          <w:szCs w:val="24"/>
        </w:rPr>
        <w:t xml:space="preserve">obejmują informacje o kliencie i – w przypadku nieuprawnionego dostępu lub ujawnienia, lub utraty, lub kradzieży informacji o kliencie – mogą </w:t>
      </w:r>
      <w:r w:rsidR="001E5456">
        <w:rPr>
          <w:rFonts w:ascii="Times New Roman" w:hAnsi="Times New Roman" w:cs="Times New Roman"/>
          <w:sz w:val="24"/>
          <w:szCs w:val="24"/>
        </w:rPr>
        <w:t xml:space="preserve">generować znaczące ryzyka dla </w:t>
      </w:r>
      <w:r w:rsidR="001247E1" w:rsidRPr="00423E13">
        <w:rPr>
          <w:rFonts w:ascii="Times New Roman" w:hAnsi="Times New Roman" w:cs="Times New Roman"/>
          <w:sz w:val="24"/>
          <w:szCs w:val="24"/>
        </w:rPr>
        <w:t>klientów podmiotu nadzorowanego;</w:t>
      </w:r>
    </w:p>
    <w:p w14:paraId="49F6A180" w14:textId="631F9D1D" w:rsidR="005B1989" w:rsidRPr="00E84B15" w:rsidRDefault="005B1989" w:rsidP="00E84B15">
      <w:pPr>
        <w:pStyle w:val="Akapitzlist"/>
        <w:ind w:left="1440"/>
        <w:jc w:val="both"/>
        <w:rPr>
          <w:rFonts w:ascii="Times New Roman" w:hAnsi="Times New Roman" w:cs="Times New Roman"/>
          <w:sz w:val="24"/>
          <w:szCs w:val="24"/>
        </w:rPr>
      </w:pPr>
    </w:p>
    <w:p w14:paraId="5DDB2A59" w14:textId="08448B28" w:rsidR="004255E1" w:rsidRDefault="00E243C5" w:rsidP="00682D4F">
      <w:pPr>
        <w:pStyle w:val="Akapitzlist"/>
        <w:numPr>
          <w:ilvl w:val="0"/>
          <w:numId w:val="21"/>
        </w:numPr>
        <w:jc w:val="both"/>
        <w:rPr>
          <w:rFonts w:ascii="Times New Roman" w:hAnsi="Times New Roman" w:cs="Times New Roman"/>
          <w:sz w:val="24"/>
          <w:szCs w:val="24"/>
        </w:rPr>
      </w:pPr>
      <w:r w:rsidRPr="000A31D8">
        <w:rPr>
          <w:rFonts w:ascii="Times New Roman" w:hAnsi="Times New Roman" w:cs="Times New Roman"/>
          <w:b/>
          <w:sz w:val="24"/>
          <w:szCs w:val="24"/>
        </w:rPr>
        <w:t>udokumentowany proces</w:t>
      </w:r>
      <w:r w:rsidR="004255E1">
        <w:rPr>
          <w:rFonts w:ascii="Times New Roman" w:hAnsi="Times New Roman" w:cs="Times New Roman"/>
          <w:sz w:val="24"/>
          <w:szCs w:val="24"/>
        </w:rPr>
        <w:t xml:space="preserve"> – zbiór </w:t>
      </w:r>
      <w:r w:rsidR="004255E1" w:rsidRPr="004255E1">
        <w:rPr>
          <w:rFonts w:ascii="Times New Roman" w:hAnsi="Times New Roman" w:cs="Times New Roman"/>
          <w:sz w:val="24"/>
          <w:szCs w:val="24"/>
        </w:rPr>
        <w:t>powiązanych ze sobą</w:t>
      </w:r>
      <w:r w:rsidR="004255E1">
        <w:rPr>
          <w:rFonts w:ascii="Times New Roman" w:hAnsi="Times New Roman" w:cs="Times New Roman"/>
          <w:sz w:val="24"/>
          <w:szCs w:val="24"/>
        </w:rPr>
        <w:t>,</w:t>
      </w:r>
      <w:r w:rsidR="004255E1" w:rsidRPr="004255E1">
        <w:rPr>
          <w:rFonts w:ascii="Times New Roman" w:hAnsi="Times New Roman" w:cs="Times New Roman"/>
          <w:sz w:val="24"/>
          <w:szCs w:val="24"/>
        </w:rPr>
        <w:t xml:space="preserve"> systematycznie realizowanych czynności, które są stosowane i wystarczająco szczegółowo dla podmiotu nadzorowanego opisane w dokumentach zewnętrznych lub wewnętrznych, wyniki tych czynności są zapisywane, a zapisy przechowywane w sposób pozwalający na obiektywne udowodnienie wykonania czynności zgodnie z wymaganiami</w:t>
      </w:r>
      <w:r w:rsidR="004255E1">
        <w:rPr>
          <w:rFonts w:ascii="Times New Roman" w:hAnsi="Times New Roman" w:cs="Times New Roman"/>
          <w:sz w:val="24"/>
          <w:szCs w:val="24"/>
        </w:rPr>
        <w:t>;</w:t>
      </w:r>
    </w:p>
    <w:p w14:paraId="489B3368" w14:textId="77777777" w:rsidR="006A6351" w:rsidRDefault="006A6351" w:rsidP="006A6351">
      <w:pPr>
        <w:pStyle w:val="Akapitzlist"/>
        <w:ind w:left="1440"/>
        <w:jc w:val="both"/>
        <w:rPr>
          <w:rFonts w:ascii="Times New Roman" w:hAnsi="Times New Roman" w:cs="Times New Roman"/>
          <w:sz w:val="24"/>
          <w:szCs w:val="24"/>
        </w:rPr>
      </w:pPr>
    </w:p>
    <w:p w14:paraId="0E70EDA3" w14:textId="77777777" w:rsidR="006A6351" w:rsidRDefault="006A6351" w:rsidP="00682D4F">
      <w:pPr>
        <w:pStyle w:val="Akapitzlist"/>
        <w:numPr>
          <w:ilvl w:val="0"/>
          <w:numId w:val="21"/>
        </w:numPr>
        <w:jc w:val="both"/>
        <w:rPr>
          <w:rFonts w:ascii="Times New Roman" w:hAnsi="Times New Roman" w:cs="Times New Roman"/>
          <w:sz w:val="24"/>
          <w:szCs w:val="24"/>
        </w:rPr>
      </w:pPr>
      <w:r>
        <w:rPr>
          <w:rFonts w:ascii="Times New Roman" w:hAnsi="Times New Roman" w:cs="Times New Roman"/>
          <w:b/>
          <w:sz w:val="24"/>
          <w:szCs w:val="24"/>
        </w:rPr>
        <w:t xml:space="preserve">ważność informacji </w:t>
      </w:r>
      <w:r>
        <w:rPr>
          <w:rFonts w:ascii="Times New Roman" w:hAnsi="Times New Roman" w:cs="Times New Roman"/>
          <w:sz w:val="24"/>
          <w:szCs w:val="24"/>
        </w:rPr>
        <w:t>– istotność informacji dla prowadzenia działalności podmiotu nadzorowanego;</w:t>
      </w:r>
    </w:p>
    <w:p w14:paraId="1D5934D3" w14:textId="77777777" w:rsidR="006A6351" w:rsidRPr="006A6351" w:rsidRDefault="006A6351" w:rsidP="006A6351">
      <w:pPr>
        <w:pStyle w:val="Akapitzlist"/>
        <w:rPr>
          <w:rFonts w:ascii="Times New Roman" w:hAnsi="Times New Roman" w:cs="Times New Roman"/>
          <w:sz w:val="24"/>
          <w:szCs w:val="24"/>
        </w:rPr>
      </w:pPr>
    </w:p>
    <w:p w14:paraId="19241FDC" w14:textId="414AFEAF" w:rsidR="006A6351" w:rsidRDefault="006A6351" w:rsidP="00682D4F">
      <w:pPr>
        <w:pStyle w:val="Akapitzlist"/>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 </w:t>
      </w:r>
      <w:r w:rsidRPr="00162009">
        <w:rPr>
          <w:rFonts w:ascii="Times New Roman" w:hAnsi="Times New Roman" w:cs="Times New Roman"/>
          <w:b/>
          <w:sz w:val="24"/>
          <w:szCs w:val="24"/>
        </w:rPr>
        <w:t>wartość informacji</w:t>
      </w:r>
      <w:r>
        <w:rPr>
          <w:rFonts w:ascii="Times New Roman" w:hAnsi="Times New Roman" w:cs="Times New Roman"/>
          <w:sz w:val="24"/>
          <w:szCs w:val="24"/>
        </w:rPr>
        <w:t xml:space="preserve"> –</w:t>
      </w:r>
      <w:r w:rsidR="008C058E">
        <w:rPr>
          <w:rFonts w:ascii="Times New Roman" w:hAnsi="Times New Roman" w:cs="Times New Roman"/>
          <w:sz w:val="24"/>
          <w:szCs w:val="24"/>
        </w:rPr>
        <w:t xml:space="preserve"> konsekwencja materializacji ryzyka polegającego na </w:t>
      </w:r>
      <w:r w:rsidR="00551D49">
        <w:rPr>
          <w:rFonts w:ascii="Times New Roman" w:hAnsi="Times New Roman" w:cs="Times New Roman"/>
          <w:sz w:val="24"/>
          <w:szCs w:val="24"/>
        </w:rPr>
        <w:t>nieuprawnionym ujawnieniu, zmianie lub zniszczeniu informacji;</w:t>
      </w:r>
    </w:p>
    <w:p w14:paraId="2B677D84" w14:textId="77777777" w:rsidR="006A6351" w:rsidRPr="006A6351" w:rsidRDefault="006A6351" w:rsidP="006A6351">
      <w:pPr>
        <w:pStyle w:val="Akapitzlist"/>
        <w:rPr>
          <w:rFonts w:ascii="Times New Roman" w:hAnsi="Times New Roman" w:cs="Times New Roman"/>
          <w:sz w:val="24"/>
          <w:szCs w:val="24"/>
        </w:rPr>
      </w:pPr>
    </w:p>
    <w:p w14:paraId="29A14882" w14:textId="068574DE" w:rsidR="006A6351" w:rsidRDefault="006A6351" w:rsidP="00682D4F">
      <w:pPr>
        <w:pStyle w:val="Akapitzlist"/>
        <w:numPr>
          <w:ilvl w:val="0"/>
          <w:numId w:val="21"/>
        </w:numPr>
        <w:jc w:val="both"/>
        <w:rPr>
          <w:rFonts w:ascii="Times New Roman" w:hAnsi="Times New Roman" w:cs="Times New Roman"/>
          <w:sz w:val="24"/>
          <w:szCs w:val="24"/>
        </w:rPr>
      </w:pPr>
      <w:r w:rsidRPr="00162009">
        <w:rPr>
          <w:rFonts w:ascii="Times New Roman" w:hAnsi="Times New Roman" w:cs="Times New Roman"/>
          <w:b/>
          <w:sz w:val="24"/>
          <w:szCs w:val="24"/>
        </w:rPr>
        <w:t>szyfrowanie „</w:t>
      </w:r>
      <w:proofErr w:type="spellStart"/>
      <w:r w:rsidRPr="00DA5EDB">
        <w:rPr>
          <w:rFonts w:ascii="Times New Roman" w:hAnsi="Times New Roman" w:cs="Times New Roman"/>
          <w:b/>
          <w:sz w:val="24"/>
          <w:szCs w:val="24"/>
        </w:rPr>
        <w:t>at</w:t>
      </w:r>
      <w:proofErr w:type="spellEnd"/>
      <w:r w:rsidRPr="00DA5EDB">
        <w:rPr>
          <w:rFonts w:ascii="Times New Roman" w:hAnsi="Times New Roman" w:cs="Times New Roman"/>
          <w:b/>
          <w:sz w:val="24"/>
          <w:szCs w:val="24"/>
        </w:rPr>
        <w:t xml:space="preserve"> </w:t>
      </w:r>
      <w:proofErr w:type="spellStart"/>
      <w:r w:rsidRPr="00DA5EDB">
        <w:rPr>
          <w:rFonts w:ascii="Times New Roman" w:hAnsi="Times New Roman" w:cs="Times New Roman"/>
          <w:b/>
          <w:sz w:val="24"/>
          <w:szCs w:val="24"/>
        </w:rPr>
        <w:t>rest</w:t>
      </w:r>
      <w:proofErr w:type="spellEnd"/>
      <w:r w:rsidRPr="00162009">
        <w:rPr>
          <w:rFonts w:ascii="Times New Roman" w:hAnsi="Times New Roman" w:cs="Times New Roman"/>
          <w:b/>
          <w:sz w:val="24"/>
          <w:szCs w:val="24"/>
        </w:rPr>
        <w:t>”</w:t>
      </w:r>
      <w:r>
        <w:rPr>
          <w:rFonts w:ascii="Times New Roman" w:hAnsi="Times New Roman" w:cs="Times New Roman"/>
          <w:sz w:val="24"/>
          <w:szCs w:val="24"/>
        </w:rPr>
        <w:t xml:space="preserve"> – szyfrowanie informacji „w spoczynku” (np. przechowywanie kopii zapasowych, </w:t>
      </w:r>
      <w:r w:rsidR="00FE17DE">
        <w:rPr>
          <w:rFonts w:ascii="Times New Roman" w:hAnsi="Times New Roman" w:cs="Times New Roman"/>
          <w:sz w:val="24"/>
          <w:szCs w:val="24"/>
        </w:rPr>
        <w:t xml:space="preserve">przechowywanie </w:t>
      </w:r>
      <w:r>
        <w:rPr>
          <w:rFonts w:ascii="Times New Roman" w:hAnsi="Times New Roman" w:cs="Times New Roman"/>
          <w:sz w:val="24"/>
          <w:szCs w:val="24"/>
        </w:rPr>
        <w:t>informacji w bazie danych);</w:t>
      </w:r>
    </w:p>
    <w:p w14:paraId="13F750EC" w14:textId="77777777" w:rsidR="006A6351" w:rsidRPr="006A6351" w:rsidRDefault="006A6351" w:rsidP="006A6351">
      <w:pPr>
        <w:pStyle w:val="Akapitzlist"/>
        <w:rPr>
          <w:rFonts w:ascii="Times New Roman" w:hAnsi="Times New Roman" w:cs="Times New Roman"/>
          <w:sz w:val="24"/>
          <w:szCs w:val="24"/>
        </w:rPr>
      </w:pPr>
    </w:p>
    <w:p w14:paraId="116CBF65" w14:textId="7CA2333E" w:rsidR="006A6351" w:rsidRDefault="006A6351" w:rsidP="00682D4F">
      <w:pPr>
        <w:pStyle w:val="Akapitzlist"/>
        <w:numPr>
          <w:ilvl w:val="0"/>
          <w:numId w:val="21"/>
        </w:numPr>
        <w:jc w:val="both"/>
        <w:rPr>
          <w:rFonts w:ascii="Times New Roman" w:hAnsi="Times New Roman" w:cs="Times New Roman"/>
          <w:sz w:val="24"/>
          <w:szCs w:val="24"/>
        </w:rPr>
      </w:pPr>
      <w:r w:rsidRPr="00162009">
        <w:rPr>
          <w:rFonts w:ascii="Times New Roman" w:hAnsi="Times New Roman" w:cs="Times New Roman"/>
          <w:b/>
          <w:sz w:val="24"/>
          <w:szCs w:val="24"/>
        </w:rPr>
        <w:t>szyfrowanie „in transit”</w:t>
      </w:r>
      <w:r>
        <w:rPr>
          <w:rFonts w:ascii="Times New Roman" w:hAnsi="Times New Roman" w:cs="Times New Roman"/>
          <w:sz w:val="24"/>
          <w:szCs w:val="24"/>
        </w:rPr>
        <w:t xml:space="preserve"> – szyfrowanie w trakcie transmisji informacji (np. podczas przesyłania informacji z/do chmury obliczeniowej);</w:t>
      </w:r>
    </w:p>
    <w:p w14:paraId="69D41797" w14:textId="77777777" w:rsidR="006A6351" w:rsidRPr="006A6351" w:rsidRDefault="006A6351" w:rsidP="006A6351">
      <w:pPr>
        <w:pStyle w:val="Akapitzlist"/>
        <w:rPr>
          <w:rFonts w:ascii="Times New Roman" w:hAnsi="Times New Roman" w:cs="Times New Roman"/>
          <w:sz w:val="24"/>
          <w:szCs w:val="24"/>
        </w:rPr>
      </w:pPr>
    </w:p>
    <w:p w14:paraId="7594D59E" w14:textId="05C746A5" w:rsidR="006A6351" w:rsidRDefault="006A6351" w:rsidP="00682D4F">
      <w:pPr>
        <w:pStyle w:val="Akapitzlist"/>
        <w:numPr>
          <w:ilvl w:val="0"/>
          <w:numId w:val="21"/>
        </w:numPr>
        <w:jc w:val="both"/>
        <w:rPr>
          <w:rFonts w:ascii="Times New Roman" w:hAnsi="Times New Roman" w:cs="Times New Roman"/>
          <w:sz w:val="24"/>
          <w:szCs w:val="24"/>
        </w:rPr>
      </w:pPr>
      <w:r w:rsidRPr="00162009">
        <w:rPr>
          <w:rFonts w:ascii="Times New Roman" w:hAnsi="Times New Roman" w:cs="Times New Roman"/>
          <w:b/>
          <w:sz w:val="24"/>
          <w:szCs w:val="24"/>
        </w:rPr>
        <w:t>łańcuch outsourcingowy</w:t>
      </w:r>
      <w:r>
        <w:rPr>
          <w:rFonts w:ascii="Times New Roman" w:hAnsi="Times New Roman" w:cs="Times New Roman"/>
          <w:sz w:val="24"/>
          <w:szCs w:val="24"/>
        </w:rPr>
        <w:t xml:space="preserve"> – relacja polegająca na powierzeniu przez dostawcę usług chmury obliczeniowej części czynności </w:t>
      </w:r>
      <w:r w:rsidR="00013B5F">
        <w:rPr>
          <w:rFonts w:ascii="Times New Roman" w:hAnsi="Times New Roman" w:cs="Times New Roman"/>
          <w:sz w:val="24"/>
          <w:szCs w:val="24"/>
        </w:rPr>
        <w:t>(związanych z dostarczaniem usług</w:t>
      </w:r>
      <w:r w:rsidR="00E07E50">
        <w:rPr>
          <w:rFonts w:ascii="Times New Roman" w:hAnsi="Times New Roman" w:cs="Times New Roman"/>
          <w:sz w:val="24"/>
          <w:szCs w:val="24"/>
        </w:rPr>
        <w:t>i</w:t>
      </w:r>
      <w:r w:rsidR="00013B5F">
        <w:rPr>
          <w:rFonts w:ascii="Times New Roman" w:hAnsi="Times New Roman" w:cs="Times New Roman"/>
          <w:sz w:val="24"/>
          <w:szCs w:val="24"/>
        </w:rPr>
        <w:t xml:space="preserve"> chmury obliczeniowej dla podmiotu nadzorowanego) swojemu poddostawcy;</w:t>
      </w:r>
    </w:p>
    <w:p w14:paraId="4FEB9ACD" w14:textId="77777777" w:rsidR="00013B5F" w:rsidRPr="00013B5F" w:rsidRDefault="00013B5F" w:rsidP="00013B5F">
      <w:pPr>
        <w:pStyle w:val="Akapitzlist"/>
        <w:rPr>
          <w:rFonts w:ascii="Times New Roman" w:hAnsi="Times New Roman" w:cs="Times New Roman"/>
          <w:sz w:val="24"/>
          <w:szCs w:val="24"/>
        </w:rPr>
      </w:pPr>
    </w:p>
    <w:p w14:paraId="15649D1A" w14:textId="19034D06" w:rsidR="00013B5F" w:rsidRDefault="00013B5F" w:rsidP="00682D4F">
      <w:pPr>
        <w:pStyle w:val="Akapitzlist"/>
        <w:numPr>
          <w:ilvl w:val="0"/>
          <w:numId w:val="21"/>
        </w:numPr>
        <w:jc w:val="both"/>
        <w:rPr>
          <w:rFonts w:ascii="Times New Roman" w:hAnsi="Times New Roman" w:cs="Times New Roman"/>
          <w:sz w:val="24"/>
          <w:szCs w:val="24"/>
        </w:rPr>
      </w:pPr>
      <w:r w:rsidRPr="00162009">
        <w:rPr>
          <w:rFonts w:ascii="Times New Roman" w:hAnsi="Times New Roman" w:cs="Times New Roman"/>
          <w:b/>
          <w:sz w:val="24"/>
          <w:szCs w:val="24"/>
        </w:rPr>
        <w:t>poddostawca</w:t>
      </w:r>
      <w:r>
        <w:rPr>
          <w:rFonts w:ascii="Times New Roman" w:hAnsi="Times New Roman" w:cs="Times New Roman"/>
          <w:sz w:val="24"/>
          <w:szCs w:val="24"/>
        </w:rPr>
        <w:t xml:space="preserve"> – podmiot i/lub osoba, która świadczy usługi dla dostawcy usług chmury obliczeniowej;</w:t>
      </w:r>
    </w:p>
    <w:p w14:paraId="7E75D813" w14:textId="77777777" w:rsidR="00EC6F03" w:rsidRPr="00EC6F03" w:rsidRDefault="00EC6F03" w:rsidP="00EC6F03">
      <w:pPr>
        <w:pStyle w:val="Akapitzlist"/>
        <w:rPr>
          <w:rFonts w:ascii="Times New Roman" w:hAnsi="Times New Roman" w:cs="Times New Roman"/>
          <w:sz w:val="24"/>
          <w:szCs w:val="24"/>
        </w:rPr>
      </w:pPr>
    </w:p>
    <w:p w14:paraId="2EAEAED4" w14:textId="5A0A7054" w:rsidR="00EC6F03" w:rsidRDefault="00EC6F03" w:rsidP="00682D4F">
      <w:pPr>
        <w:pStyle w:val="Akapitzlist"/>
        <w:numPr>
          <w:ilvl w:val="0"/>
          <w:numId w:val="21"/>
        </w:numPr>
        <w:jc w:val="both"/>
        <w:rPr>
          <w:rFonts w:ascii="Times New Roman" w:hAnsi="Times New Roman" w:cs="Times New Roman"/>
          <w:sz w:val="24"/>
          <w:szCs w:val="24"/>
        </w:rPr>
      </w:pPr>
      <w:r w:rsidRPr="00162009">
        <w:rPr>
          <w:rFonts w:ascii="Times New Roman" w:hAnsi="Times New Roman" w:cs="Times New Roman"/>
          <w:b/>
          <w:sz w:val="24"/>
          <w:szCs w:val="24"/>
        </w:rPr>
        <w:t>RTO</w:t>
      </w:r>
      <w:r>
        <w:rPr>
          <w:rFonts w:ascii="Times New Roman" w:hAnsi="Times New Roman" w:cs="Times New Roman"/>
          <w:sz w:val="24"/>
          <w:szCs w:val="24"/>
        </w:rPr>
        <w:t xml:space="preserve"> – </w:t>
      </w:r>
      <w:proofErr w:type="spellStart"/>
      <w:r w:rsidRPr="00DA5EDB">
        <w:rPr>
          <w:rFonts w:ascii="Times New Roman" w:hAnsi="Times New Roman" w:cs="Times New Roman"/>
          <w:sz w:val="24"/>
          <w:szCs w:val="24"/>
        </w:rPr>
        <w:t>Recovery</w:t>
      </w:r>
      <w:proofErr w:type="spellEnd"/>
      <w:r w:rsidRPr="00DA5EDB">
        <w:rPr>
          <w:rFonts w:ascii="Times New Roman" w:hAnsi="Times New Roman" w:cs="Times New Roman"/>
          <w:sz w:val="24"/>
          <w:szCs w:val="24"/>
        </w:rPr>
        <w:t xml:space="preserve"> Time </w:t>
      </w:r>
      <w:proofErr w:type="spellStart"/>
      <w:r w:rsidRPr="00DA5EDB">
        <w:rPr>
          <w:rFonts w:ascii="Times New Roman" w:hAnsi="Times New Roman" w:cs="Times New Roman"/>
          <w:sz w:val="24"/>
          <w:szCs w:val="24"/>
        </w:rPr>
        <w:t>Objective</w:t>
      </w:r>
      <w:proofErr w:type="spellEnd"/>
      <w:r w:rsidR="00416095">
        <w:rPr>
          <w:rFonts w:ascii="Times New Roman" w:hAnsi="Times New Roman" w:cs="Times New Roman"/>
          <w:sz w:val="24"/>
          <w:szCs w:val="24"/>
        </w:rPr>
        <w:t>. Czas od momentu awarii systemu teleinformatycznego do momentu przywrócenia jego normalnego działania</w:t>
      </w:r>
      <w:r>
        <w:rPr>
          <w:rFonts w:ascii="Times New Roman" w:hAnsi="Times New Roman" w:cs="Times New Roman"/>
          <w:sz w:val="24"/>
          <w:szCs w:val="24"/>
        </w:rPr>
        <w:t>;</w:t>
      </w:r>
    </w:p>
    <w:p w14:paraId="1E556823" w14:textId="77777777" w:rsidR="00EC6F03" w:rsidRPr="00EC6F03" w:rsidRDefault="00EC6F03" w:rsidP="00EC6F03">
      <w:pPr>
        <w:pStyle w:val="Akapitzlist"/>
        <w:rPr>
          <w:rFonts w:ascii="Times New Roman" w:hAnsi="Times New Roman" w:cs="Times New Roman"/>
          <w:sz w:val="24"/>
          <w:szCs w:val="24"/>
        </w:rPr>
      </w:pPr>
    </w:p>
    <w:p w14:paraId="65A8F895" w14:textId="467D0FC8" w:rsidR="00EC6F03" w:rsidRDefault="00EC6F03" w:rsidP="00682D4F">
      <w:pPr>
        <w:pStyle w:val="Akapitzlist"/>
        <w:numPr>
          <w:ilvl w:val="0"/>
          <w:numId w:val="21"/>
        </w:numPr>
        <w:jc w:val="both"/>
        <w:rPr>
          <w:rFonts w:ascii="Times New Roman" w:hAnsi="Times New Roman" w:cs="Times New Roman"/>
          <w:sz w:val="24"/>
          <w:szCs w:val="24"/>
        </w:rPr>
      </w:pPr>
      <w:r w:rsidRPr="00162009">
        <w:rPr>
          <w:rFonts w:ascii="Times New Roman" w:hAnsi="Times New Roman" w:cs="Times New Roman"/>
          <w:b/>
          <w:sz w:val="24"/>
          <w:szCs w:val="24"/>
        </w:rPr>
        <w:t>RPO</w:t>
      </w:r>
      <w:r>
        <w:rPr>
          <w:rFonts w:ascii="Times New Roman" w:hAnsi="Times New Roman" w:cs="Times New Roman"/>
          <w:sz w:val="24"/>
          <w:szCs w:val="24"/>
        </w:rPr>
        <w:t xml:space="preserve"> – </w:t>
      </w:r>
      <w:proofErr w:type="spellStart"/>
      <w:r w:rsidRPr="00DA5EDB">
        <w:rPr>
          <w:rFonts w:ascii="Times New Roman" w:hAnsi="Times New Roman" w:cs="Times New Roman"/>
          <w:sz w:val="24"/>
          <w:szCs w:val="24"/>
        </w:rPr>
        <w:t>Recovery</w:t>
      </w:r>
      <w:proofErr w:type="spellEnd"/>
      <w:r w:rsidRPr="00DA5EDB">
        <w:rPr>
          <w:rFonts w:ascii="Times New Roman" w:hAnsi="Times New Roman" w:cs="Times New Roman"/>
          <w:sz w:val="24"/>
          <w:szCs w:val="24"/>
        </w:rPr>
        <w:t xml:space="preserve"> Point </w:t>
      </w:r>
      <w:proofErr w:type="spellStart"/>
      <w:r w:rsidRPr="00DA5EDB">
        <w:rPr>
          <w:rFonts w:ascii="Times New Roman" w:hAnsi="Times New Roman" w:cs="Times New Roman"/>
          <w:sz w:val="24"/>
          <w:szCs w:val="24"/>
        </w:rPr>
        <w:t>Objective</w:t>
      </w:r>
      <w:proofErr w:type="spellEnd"/>
      <w:r w:rsidR="00416095">
        <w:rPr>
          <w:rFonts w:ascii="Times New Roman" w:hAnsi="Times New Roman" w:cs="Times New Roman"/>
          <w:sz w:val="24"/>
          <w:szCs w:val="24"/>
        </w:rPr>
        <w:t xml:space="preserve">. </w:t>
      </w:r>
      <w:r w:rsidR="009E207D">
        <w:rPr>
          <w:rFonts w:ascii="Times New Roman" w:hAnsi="Times New Roman" w:cs="Times New Roman"/>
          <w:sz w:val="24"/>
          <w:szCs w:val="24"/>
        </w:rPr>
        <w:t xml:space="preserve">Maksymalny czas pomiędzy wykonaniem kopii zapasowej informacji a momentem wystąpienia awarii systemu </w:t>
      </w:r>
      <w:r w:rsidR="009E207D">
        <w:rPr>
          <w:rFonts w:ascii="Times New Roman" w:hAnsi="Times New Roman" w:cs="Times New Roman"/>
          <w:sz w:val="24"/>
          <w:szCs w:val="24"/>
        </w:rPr>
        <w:lastRenderedPageBreak/>
        <w:t>teleinformatycznego. Oznacza również potencjalną możliwość utraty wyników przetwarzania informacji przez wskazany czas</w:t>
      </w:r>
      <w:r>
        <w:rPr>
          <w:rFonts w:ascii="Times New Roman" w:hAnsi="Times New Roman" w:cs="Times New Roman"/>
          <w:sz w:val="24"/>
          <w:szCs w:val="24"/>
        </w:rPr>
        <w:t>;</w:t>
      </w:r>
    </w:p>
    <w:p w14:paraId="09AAF08E" w14:textId="77777777" w:rsidR="00EC6F03" w:rsidRPr="00EC6F03" w:rsidRDefault="00EC6F03" w:rsidP="00EC6F03">
      <w:pPr>
        <w:pStyle w:val="Akapitzlist"/>
        <w:rPr>
          <w:rFonts w:ascii="Times New Roman" w:hAnsi="Times New Roman" w:cs="Times New Roman"/>
          <w:sz w:val="24"/>
          <w:szCs w:val="24"/>
        </w:rPr>
      </w:pPr>
    </w:p>
    <w:p w14:paraId="358D52B6" w14:textId="1E008718" w:rsidR="00EC6F03" w:rsidRDefault="00EC6F03" w:rsidP="00682D4F">
      <w:pPr>
        <w:pStyle w:val="Akapitzlist"/>
        <w:numPr>
          <w:ilvl w:val="0"/>
          <w:numId w:val="21"/>
        </w:numPr>
        <w:jc w:val="both"/>
        <w:rPr>
          <w:rFonts w:ascii="Times New Roman" w:hAnsi="Times New Roman" w:cs="Times New Roman"/>
          <w:sz w:val="24"/>
          <w:szCs w:val="24"/>
        </w:rPr>
      </w:pPr>
      <w:r w:rsidRPr="00162009">
        <w:rPr>
          <w:rFonts w:ascii="Times New Roman" w:hAnsi="Times New Roman" w:cs="Times New Roman"/>
          <w:b/>
          <w:sz w:val="24"/>
          <w:szCs w:val="24"/>
        </w:rPr>
        <w:t>SLA</w:t>
      </w:r>
      <w:r>
        <w:rPr>
          <w:rFonts w:ascii="Times New Roman" w:hAnsi="Times New Roman" w:cs="Times New Roman"/>
          <w:sz w:val="24"/>
          <w:szCs w:val="24"/>
        </w:rPr>
        <w:t xml:space="preserve"> – Service Level Agreement</w:t>
      </w:r>
      <w:r w:rsidR="009E207D">
        <w:rPr>
          <w:rFonts w:ascii="Times New Roman" w:hAnsi="Times New Roman" w:cs="Times New Roman"/>
          <w:sz w:val="24"/>
          <w:szCs w:val="24"/>
        </w:rPr>
        <w:t>. Umowa o gwarantowanym poziomie świadczenia usługi teleinformatycznej</w:t>
      </w:r>
      <w:r>
        <w:rPr>
          <w:rFonts w:ascii="Times New Roman" w:hAnsi="Times New Roman" w:cs="Times New Roman"/>
          <w:sz w:val="24"/>
          <w:szCs w:val="24"/>
        </w:rPr>
        <w:t>;</w:t>
      </w:r>
    </w:p>
    <w:p w14:paraId="5424D774" w14:textId="77777777" w:rsidR="00EC6F03" w:rsidRPr="00EC6F03" w:rsidRDefault="00EC6F03" w:rsidP="00EC6F03">
      <w:pPr>
        <w:pStyle w:val="Akapitzlist"/>
        <w:rPr>
          <w:rFonts w:ascii="Times New Roman" w:hAnsi="Times New Roman" w:cs="Times New Roman"/>
          <w:sz w:val="24"/>
          <w:szCs w:val="24"/>
        </w:rPr>
      </w:pPr>
    </w:p>
    <w:p w14:paraId="7D3778DE" w14:textId="6C885535" w:rsidR="00EC6F03" w:rsidRDefault="00EC6F03" w:rsidP="00682D4F">
      <w:pPr>
        <w:pStyle w:val="Akapitzlist"/>
        <w:numPr>
          <w:ilvl w:val="0"/>
          <w:numId w:val="21"/>
        </w:numPr>
        <w:jc w:val="both"/>
        <w:rPr>
          <w:rFonts w:ascii="Times New Roman" w:hAnsi="Times New Roman" w:cs="Times New Roman"/>
          <w:sz w:val="24"/>
          <w:szCs w:val="24"/>
        </w:rPr>
      </w:pPr>
      <w:r w:rsidRPr="00162009">
        <w:rPr>
          <w:rFonts w:ascii="Times New Roman" w:hAnsi="Times New Roman" w:cs="Times New Roman"/>
          <w:b/>
          <w:sz w:val="24"/>
          <w:szCs w:val="24"/>
        </w:rPr>
        <w:t xml:space="preserve">HSM </w:t>
      </w:r>
      <w:r>
        <w:rPr>
          <w:rFonts w:ascii="Times New Roman" w:hAnsi="Times New Roman" w:cs="Times New Roman"/>
          <w:sz w:val="24"/>
          <w:szCs w:val="24"/>
        </w:rPr>
        <w:t>– Hardware Security Module</w:t>
      </w:r>
      <w:r w:rsidR="009E207D">
        <w:rPr>
          <w:rFonts w:ascii="Times New Roman" w:hAnsi="Times New Roman" w:cs="Times New Roman"/>
          <w:sz w:val="24"/>
          <w:szCs w:val="24"/>
        </w:rPr>
        <w:t>. Urządzenie do przechowywania i</w:t>
      </w:r>
      <w:r w:rsidR="007D6670">
        <w:rPr>
          <w:rFonts w:ascii="Times New Roman" w:hAnsi="Times New Roman" w:cs="Times New Roman"/>
          <w:sz w:val="24"/>
          <w:szCs w:val="24"/>
        </w:rPr>
        <w:t> </w:t>
      </w:r>
      <w:r w:rsidR="009E207D">
        <w:rPr>
          <w:rFonts w:ascii="Times New Roman" w:hAnsi="Times New Roman" w:cs="Times New Roman"/>
          <w:sz w:val="24"/>
          <w:szCs w:val="24"/>
        </w:rPr>
        <w:t>zarządzania kluczami kryptograficznymi</w:t>
      </w:r>
      <w:r>
        <w:rPr>
          <w:rFonts w:ascii="Times New Roman" w:hAnsi="Times New Roman" w:cs="Times New Roman"/>
          <w:sz w:val="24"/>
          <w:szCs w:val="24"/>
        </w:rPr>
        <w:t>;</w:t>
      </w:r>
    </w:p>
    <w:p w14:paraId="48ED74E1" w14:textId="77777777" w:rsidR="00EC6F03" w:rsidRPr="00EC6F03" w:rsidRDefault="00EC6F03" w:rsidP="00EC6F03">
      <w:pPr>
        <w:pStyle w:val="Akapitzlist"/>
        <w:rPr>
          <w:rFonts w:ascii="Times New Roman" w:hAnsi="Times New Roman" w:cs="Times New Roman"/>
          <w:sz w:val="24"/>
          <w:szCs w:val="24"/>
        </w:rPr>
      </w:pPr>
    </w:p>
    <w:p w14:paraId="304E5A5D" w14:textId="0EC892F6" w:rsidR="00EC6F03" w:rsidRDefault="00EC6F03" w:rsidP="00682D4F">
      <w:pPr>
        <w:pStyle w:val="Akapitzlist"/>
        <w:numPr>
          <w:ilvl w:val="0"/>
          <w:numId w:val="21"/>
        </w:numPr>
        <w:jc w:val="both"/>
        <w:rPr>
          <w:rFonts w:ascii="Times New Roman" w:hAnsi="Times New Roman" w:cs="Times New Roman"/>
          <w:sz w:val="24"/>
          <w:szCs w:val="24"/>
        </w:rPr>
      </w:pPr>
      <w:r w:rsidRPr="00162009">
        <w:rPr>
          <w:rFonts w:ascii="Times New Roman" w:hAnsi="Times New Roman" w:cs="Times New Roman"/>
          <w:b/>
          <w:sz w:val="24"/>
          <w:szCs w:val="24"/>
        </w:rPr>
        <w:t>tenant</w:t>
      </w:r>
      <w:r>
        <w:rPr>
          <w:rFonts w:ascii="Times New Roman" w:hAnsi="Times New Roman" w:cs="Times New Roman"/>
          <w:sz w:val="24"/>
          <w:szCs w:val="24"/>
        </w:rPr>
        <w:t xml:space="preserve"> – organizacja posiadająca i zarządzająca usługami i/lub instancjami środowisk teleinformatycznych w chmurze obliczeniowej. </w:t>
      </w:r>
      <w:r w:rsidR="00D718A8">
        <w:rPr>
          <w:rFonts w:ascii="Times New Roman" w:hAnsi="Times New Roman" w:cs="Times New Roman"/>
          <w:sz w:val="24"/>
          <w:szCs w:val="24"/>
        </w:rPr>
        <w:t xml:space="preserve">Najważniejszą właściwością </w:t>
      </w:r>
      <w:r>
        <w:rPr>
          <w:rFonts w:ascii="Times New Roman" w:hAnsi="Times New Roman" w:cs="Times New Roman"/>
          <w:sz w:val="24"/>
          <w:szCs w:val="24"/>
        </w:rPr>
        <w:t>tenantu jest jego domyślna separacja (konfiguracji oraz przetwarzanych informacji) od innych tenantów. Każdy pomiot nadzorowany może posiadać wiele tenantów u tego same</w:t>
      </w:r>
      <w:r w:rsidR="00EF53D8">
        <w:rPr>
          <w:rFonts w:ascii="Times New Roman" w:hAnsi="Times New Roman" w:cs="Times New Roman"/>
          <w:sz w:val="24"/>
          <w:szCs w:val="24"/>
        </w:rPr>
        <w:t>go dostawcy usług chmury oblicz</w:t>
      </w:r>
      <w:r>
        <w:rPr>
          <w:rFonts w:ascii="Times New Roman" w:hAnsi="Times New Roman" w:cs="Times New Roman"/>
          <w:sz w:val="24"/>
          <w:szCs w:val="24"/>
        </w:rPr>
        <w:t>e</w:t>
      </w:r>
      <w:r w:rsidR="00EF53D8">
        <w:rPr>
          <w:rFonts w:ascii="Times New Roman" w:hAnsi="Times New Roman" w:cs="Times New Roman"/>
          <w:sz w:val="24"/>
          <w:szCs w:val="24"/>
        </w:rPr>
        <w:t>n</w:t>
      </w:r>
      <w:r>
        <w:rPr>
          <w:rFonts w:ascii="Times New Roman" w:hAnsi="Times New Roman" w:cs="Times New Roman"/>
          <w:sz w:val="24"/>
          <w:szCs w:val="24"/>
        </w:rPr>
        <w:t>iowej, jednak wszystkie wymagania związane z separacją tenantów muszą być zachowane;</w:t>
      </w:r>
    </w:p>
    <w:p w14:paraId="4813D61F" w14:textId="77777777" w:rsidR="00EC6F03" w:rsidRPr="00EC6F03" w:rsidRDefault="00EC6F03" w:rsidP="00EC6F03">
      <w:pPr>
        <w:pStyle w:val="Akapitzlist"/>
        <w:rPr>
          <w:rFonts w:ascii="Times New Roman" w:hAnsi="Times New Roman" w:cs="Times New Roman"/>
          <w:sz w:val="24"/>
          <w:szCs w:val="24"/>
        </w:rPr>
      </w:pPr>
    </w:p>
    <w:p w14:paraId="27809842" w14:textId="4FFAAFC5" w:rsidR="002236EE" w:rsidRDefault="002236EE" w:rsidP="00682D4F">
      <w:pPr>
        <w:pStyle w:val="Akapitzlist"/>
        <w:numPr>
          <w:ilvl w:val="0"/>
          <w:numId w:val="21"/>
        </w:numPr>
        <w:jc w:val="both"/>
        <w:rPr>
          <w:rFonts w:ascii="Times New Roman" w:hAnsi="Times New Roman" w:cs="Times New Roman"/>
          <w:sz w:val="24"/>
          <w:szCs w:val="24"/>
        </w:rPr>
      </w:pPr>
      <w:r w:rsidRPr="00162009">
        <w:rPr>
          <w:rFonts w:ascii="Times New Roman" w:hAnsi="Times New Roman" w:cs="Times New Roman"/>
          <w:b/>
          <w:sz w:val="24"/>
          <w:szCs w:val="24"/>
        </w:rPr>
        <w:t>MFA</w:t>
      </w:r>
      <w:r>
        <w:rPr>
          <w:rFonts w:ascii="Times New Roman" w:hAnsi="Times New Roman" w:cs="Times New Roman"/>
          <w:sz w:val="24"/>
          <w:szCs w:val="24"/>
        </w:rPr>
        <w:t xml:space="preserve"> – </w:t>
      </w:r>
      <w:r w:rsidRPr="00DA5EDB">
        <w:rPr>
          <w:rFonts w:ascii="Times New Roman" w:hAnsi="Times New Roman" w:cs="Times New Roman"/>
          <w:sz w:val="24"/>
          <w:szCs w:val="24"/>
        </w:rPr>
        <w:t xml:space="preserve">Multi </w:t>
      </w:r>
      <w:proofErr w:type="spellStart"/>
      <w:r w:rsidR="00FE2D07" w:rsidRPr="00DA5EDB">
        <w:rPr>
          <w:rFonts w:ascii="Times New Roman" w:hAnsi="Times New Roman" w:cs="Times New Roman"/>
          <w:sz w:val="24"/>
          <w:szCs w:val="24"/>
        </w:rPr>
        <w:t>Factor</w:t>
      </w:r>
      <w:proofErr w:type="spellEnd"/>
      <w:r w:rsidR="00FE2D07" w:rsidRPr="00DA5EDB">
        <w:rPr>
          <w:rFonts w:ascii="Times New Roman" w:hAnsi="Times New Roman" w:cs="Times New Roman"/>
          <w:sz w:val="24"/>
          <w:szCs w:val="24"/>
        </w:rPr>
        <w:t xml:space="preserve"> </w:t>
      </w:r>
      <w:proofErr w:type="spellStart"/>
      <w:r w:rsidR="00FE2D07" w:rsidRPr="00DA5EDB">
        <w:rPr>
          <w:rFonts w:ascii="Times New Roman" w:hAnsi="Times New Roman" w:cs="Times New Roman"/>
          <w:sz w:val="24"/>
          <w:szCs w:val="24"/>
        </w:rPr>
        <w:t>Authentication</w:t>
      </w:r>
      <w:proofErr w:type="spellEnd"/>
      <w:r w:rsidR="009E207D">
        <w:rPr>
          <w:rFonts w:ascii="Times New Roman" w:hAnsi="Times New Roman" w:cs="Times New Roman"/>
          <w:sz w:val="24"/>
          <w:szCs w:val="24"/>
        </w:rPr>
        <w:t>. Metoda wieloskładnikowego uwierzytelniania</w:t>
      </w:r>
      <w:r w:rsidR="00FE2D07">
        <w:rPr>
          <w:rFonts w:ascii="Times New Roman" w:hAnsi="Times New Roman" w:cs="Times New Roman"/>
          <w:sz w:val="24"/>
          <w:szCs w:val="24"/>
        </w:rPr>
        <w:t>;</w:t>
      </w:r>
    </w:p>
    <w:p w14:paraId="6CAB25A8" w14:textId="77777777" w:rsidR="00FE2D07" w:rsidRPr="00FE2D07" w:rsidRDefault="00FE2D07" w:rsidP="00FE2D07">
      <w:pPr>
        <w:pStyle w:val="Akapitzlist"/>
        <w:rPr>
          <w:rFonts w:ascii="Times New Roman" w:hAnsi="Times New Roman" w:cs="Times New Roman"/>
          <w:sz w:val="24"/>
          <w:szCs w:val="24"/>
        </w:rPr>
      </w:pPr>
    </w:p>
    <w:p w14:paraId="45A32882" w14:textId="63D62758" w:rsidR="00816A5B" w:rsidRDefault="00FE2D07" w:rsidP="00682D4F">
      <w:pPr>
        <w:pStyle w:val="Akapitzlist"/>
        <w:numPr>
          <w:ilvl w:val="0"/>
          <w:numId w:val="21"/>
        </w:numPr>
        <w:jc w:val="both"/>
        <w:rPr>
          <w:rFonts w:ascii="Times New Roman" w:hAnsi="Times New Roman" w:cs="Times New Roman"/>
          <w:sz w:val="24"/>
          <w:szCs w:val="24"/>
        </w:rPr>
      </w:pPr>
      <w:r w:rsidRPr="00FE2D07">
        <w:rPr>
          <w:rFonts w:ascii="Times New Roman" w:hAnsi="Times New Roman" w:cs="Times New Roman"/>
          <w:b/>
          <w:sz w:val="24"/>
          <w:szCs w:val="24"/>
        </w:rPr>
        <w:t>CPD</w:t>
      </w:r>
      <w:r>
        <w:rPr>
          <w:rFonts w:ascii="Times New Roman" w:hAnsi="Times New Roman" w:cs="Times New Roman"/>
          <w:sz w:val="24"/>
          <w:szCs w:val="24"/>
        </w:rPr>
        <w:t xml:space="preserve"> – centrum przetwarzania danych</w:t>
      </w:r>
      <w:r w:rsidR="00816A5B">
        <w:rPr>
          <w:rFonts w:ascii="Times New Roman" w:hAnsi="Times New Roman" w:cs="Times New Roman"/>
          <w:sz w:val="24"/>
          <w:szCs w:val="24"/>
        </w:rPr>
        <w:t>;</w:t>
      </w:r>
    </w:p>
    <w:p w14:paraId="29B055C7" w14:textId="05D3D779" w:rsidR="00BE71F5" w:rsidRPr="00BE71F5" w:rsidRDefault="00BE71F5" w:rsidP="00BE71F5">
      <w:pPr>
        <w:pStyle w:val="Akapitzlist"/>
        <w:rPr>
          <w:rFonts w:ascii="Times New Roman" w:hAnsi="Times New Roman" w:cs="Times New Roman"/>
          <w:sz w:val="24"/>
          <w:szCs w:val="24"/>
        </w:rPr>
      </w:pPr>
    </w:p>
    <w:p w14:paraId="537C8FF2" w14:textId="6CE6E4A2" w:rsidR="00FE2D07" w:rsidRPr="00FE17DE" w:rsidRDefault="00816A5B" w:rsidP="00682D4F">
      <w:pPr>
        <w:pStyle w:val="Akapitzlist"/>
        <w:numPr>
          <w:ilvl w:val="0"/>
          <w:numId w:val="21"/>
        </w:numPr>
        <w:jc w:val="both"/>
        <w:rPr>
          <w:rFonts w:ascii="Times New Roman" w:hAnsi="Times New Roman" w:cs="Times New Roman"/>
          <w:sz w:val="24"/>
          <w:szCs w:val="24"/>
        </w:rPr>
      </w:pPr>
      <w:r w:rsidRPr="003F3631">
        <w:rPr>
          <w:rFonts w:ascii="Times New Roman" w:hAnsi="Times New Roman" w:cs="Times New Roman"/>
          <w:b/>
          <w:sz w:val="24"/>
          <w:szCs w:val="24"/>
          <w:lang w:val="en-US"/>
        </w:rPr>
        <w:t>SIEM</w:t>
      </w:r>
      <w:r w:rsidRPr="003F3631">
        <w:rPr>
          <w:rFonts w:ascii="Times New Roman" w:hAnsi="Times New Roman" w:cs="Times New Roman"/>
          <w:sz w:val="24"/>
          <w:szCs w:val="24"/>
          <w:lang w:val="en-US"/>
        </w:rPr>
        <w:t xml:space="preserve"> – Security Information and Event Management. </w:t>
      </w:r>
      <w:r>
        <w:rPr>
          <w:rFonts w:ascii="Times New Roman" w:hAnsi="Times New Roman" w:cs="Times New Roman"/>
          <w:sz w:val="24"/>
          <w:szCs w:val="24"/>
        </w:rPr>
        <w:t>System do zarządzania informacją i zdarzeniami bezpieczeństwa.</w:t>
      </w:r>
    </w:p>
    <w:p w14:paraId="44F53DF2" w14:textId="716C99C1" w:rsidR="00050C7C" w:rsidRPr="00063307" w:rsidRDefault="00FB6FD7" w:rsidP="00063307">
      <w:pPr>
        <w:pStyle w:val="Akapitzlist"/>
        <w:numPr>
          <w:ilvl w:val="0"/>
          <w:numId w:val="17"/>
        </w:numPr>
        <w:rPr>
          <w:rFonts w:ascii="Times New Roman" w:hAnsi="Times New Roman" w:cs="Times New Roman"/>
          <w:b/>
          <w:sz w:val="24"/>
          <w:szCs w:val="24"/>
        </w:rPr>
      </w:pPr>
      <w:r w:rsidRPr="00063307">
        <w:rPr>
          <w:rFonts w:ascii="Times New Roman" w:hAnsi="Times New Roman" w:cs="Times New Roman"/>
          <w:sz w:val="24"/>
          <w:szCs w:val="24"/>
        </w:rPr>
        <w:br w:type="page"/>
      </w:r>
      <w:r w:rsidR="00050C7C" w:rsidRPr="00063307">
        <w:rPr>
          <w:rFonts w:ascii="Times New Roman" w:hAnsi="Times New Roman" w:cs="Times New Roman"/>
          <w:b/>
          <w:sz w:val="24"/>
          <w:szCs w:val="24"/>
        </w:rPr>
        <w:lastRenderedPageBreak/>
        <w:t>Wprowadzenie</w:t>
      </w:r>
    </w:p>
    <w:p w14:paraId="4B3371EA" w14:textId="1FBF279A" w:rsidR="00307D4E" w:rsidRDefault="00CE1E9C" w:rsidP="00682D4F">
      <w:pPr>
        <w:pStyle w:val="Akapitzlist"/>
        <w:numPr>
          <w:ilvl w:val="0"/>
          <w:numId w:val="19"/>
        </w:numPr>
        <w:spacing w:after="0" w:line="240" w:lineRule="auto"/>
        <w:jc w:val="both"/>
        <w:rPr>
          <w:rFonts w:ascii="Times New Roman" w:hAnsi="Times New Roman" w:cs="Times New Roman"/>
          <w:sz w:val="24"/>
          <w:szCs w:val="24"/>
        </w:rPr>
      </w:pPr>
      <w:r w:rsidRPr="004B0D91">
        <w:rPr>
          <w:rFonts w:ascii="Times New Roman" w:hAnsi="Times New Roman" w:cs="Times New Roman"/>
          <w:sz w:val="24"/>
          <w:szCs w:val="24"/>
        </w:rPr>
        <w:t>Postęp technologiczny w obszarze technologii chmury obliczeniowej</w:t>
      </w:r>
      <w:r w:rsidR="00D05CD8" w:rsidRPr="004B0D91">
        <w:rPr>
          <w:rFonts w:ascii="Times New Roman" w:hAnsi="Times New Roman" w:cs="Times New Roman"/>
          <w:sz w:val="24"/>
          <w:szCs w:val="24"/>
        </w:rPr>
        <w:t xml:space="preserve"> o charakterze pu</w:t>
      </w:r>
      <w:r w:rsidR="005872B4" w:rsidRPr="004B0D91">
        <w:rPr>
          <w:rFonts w:ascii="Times New Roman" w:hAnsi="Times New Roman" w:cs="Times New Roman"/>
          <w:sz w:val="24"/>
          <w:szCs w:val="24"/>
        </w:rPr>
        <w:t>blicznym lub hybrydowym</w:t>
      </w:r>
      <w:r w:rsidRPr="004B0D91">
        <w:rPr>
          <w:rFonts w:ascii="Times New Roman" w:hAnsi="Times New Roman" w:cs="Times New Roman"/>
          <w:sz w:val="24"/>
          <w:szCs w:val="24"/>
        </w:rPr>
        <w:t xml:space="preserve"> </w:t>
      </w:r>
      <w:r w:rsidR="00022BAD" w:rsidRPr="004B0D91">
        <w:rPr>
          <w:rFonts w:ascii="Times New Roman" w:hAnsi="Times New Roman" w:cs="Times New Roman"/>
          <w:sz w:val="24"/>
          <w:szCs w:val="24"/>
        </w:rPr>
        <w:t xml:space="preserve">(dalej: </w:t>
      </w:r>
      <w:r w:rsidR="0085769F">
        <w:rPr>
          <w:rFonts w:ascii="Times New Roman" w:hAnsi="Times New Roman" w:cs="Times New Roman"/>
          <w:sz w:val="24"/>
          <w:szCs w:val="24"/>
        </w:rPr>
        <w:t xml:space="preserve">chmura lub </w:t>
      </w:r>
      <w:r w:rsidR="00022BAD" w:rsidRPr="004B0D91">
        <w:rPr>
          <w:rFonts w:ascii="Times New Roman" w:hAnsi="Times New Roman" w:cs="Times New Roman"/>
          <w:sz w:val="24"/>
          <w:szCs w:val="24"/>
        </w:rPr>
        <w:t xml:space="preserve">chmura obliczeniowa) </w:t>
      </w:r>
      <w:r w:rsidR="00307D4E">
        <w:rPr>
          <w:rFonts w:ascii="Times New Roman" w:hAnsi="Times New Roman" w:cs="Times New Roman"/>
          <w:sz w:val="24"/>
          <w:szCs w:val="24"/>
        </w:rPr>
        <w:t>wywołuje wątpliwości</w:t>
      </w:r>
      <w:r w:rsidR="00D05CD8" w:rsidRPr="004B0D91">
        <w:rPr>
          <w:rFonts w:ascii="Times New Roman" w:hAnsi="Times New Roman" w:cs="Times New Roman"/>
          <w:sz w:val="24"/>
          <w:szCs w:val="24"/>
        </w:rPr>
        <w:t xml:space="preserve"> ze strony podmiotów nadzorowanych </w:t>
      </w:r>
      <w:r w:rsidR="00BF2263">
        <w:rPr>
          <w:rFonts w:ascii="Times New Roman" w:hAnsi="Times New Roman" w:cs="Times New Roman"/>
          <w:sz w:val="24"/>
          <w:szCs w:val="24"/>
        </w:rPr>
        <w:t>w zakresie</w:t>
      </w:r>
      <w:r w:rsidR="00BF2263" w:rsidRPr="004B0D91">
        <w:rPr>
          <w:rFonts w:ascii="Times New Roman" w:hAnsi="Times New Roman" w:cs="Times New Roman"/>
          <w:sz w:val="24"/>
          <w:szCs w:val="24"/>
        </w:rPr>
        <w:t xml:space="preserve"> </w:t>
      </w:r>
      <w:r w:rsidR="00D05CD8" w:rsidRPr="004B0D91">
        <w:rPr>
          <w:rFonts w:ascii="Times New Roman" w:hAnsi="Times New Roman" w:cs="Times New Roman"/>
          <w:sz w:val="24"/>
          <w:szCs w:val="24"/>
        </w:rPr>
        <w:t>możliwoś</w:t>
      </w:r>
      <w:r w:rsidR="00BF2263">
        <w:rPr>
          <w:rFonts w:ascii="Times New Roman" w:hAnsi="Times New Roman" w:cs="Times New Roman"/>
          <w:sz w:val="24"/>
          <w:szCs w:val="24"/>
        </w:rPr>
        <w:t>ci</w:t>
      </w:r>
      <w:r w:rsidR="00D05CD8" w:rsidRPr="004B0D91">
        <w:rPr>
          <w:rFonts w:ascii="Times New Roman" w:hAnsi="Times New Roman" w:cs="Times New Roman"/>
          <w:sz w:val="24"/>
          <w:szCs w:val="24"/>
        </w:rPr>
        <w:t xml:space="preserve"> stosowania tej technologii</w:t>
      </w:r>
      <w:r w:rsidR="00307D4E">
        <w:rPr>
          <w:rFonts w:ascii="Times New Roman" w:hAnsi="Times New Roman" w:cs="Times New Roman"/>
          <w:sz w:val="24"/>
          <w:szCs w:val="24"/>
        </w:rPr>
        <w:t xml:space="preserve"> oraz – w przypadku dopuszczalności takiego rozwiązania </w:t>
      </w:r>
      <w:r w:rsidR="00CC63F8" w:rsidRPr="004B0D91">
        <w:rPr>
          <w:rFonts w:ascii="Times New Roman" w:hAnsi="Times New Roman" w:cs="Times New Roman"/>
          <w:sz w:val="24"/>
          <w:szCs w:val="24"/>
        </w:rPr>
        <w:t>–</w:t>
      </w:r>
      <w:r w:rsidR="00307D4E">
        <w:rPr>
          <w:rFonts w:ascii="Times New Roman" w:hAnsi="Times New Roman" w:cs="Times New Roman"/>
          <w:sz w:val="24"/>
          <w:szCs w:val="24"/>
        </w:rPr>
        <w:t xml:space="preserve"> zasady dokonywania outsourcingu</w:t>
      </w:r>
      <w:r w:rsidR="00022BAD" w:rsidRPr="004B0D91">
        <w:rPr>
          <w:rFonts w:ascii="Times New Roman" w:hAnsi="Times New Roman" w:cs="Times New Roman"/>
          <w:sz w:val="24"/>
          <w:szCs w:val="24"/>
        </w:rPr>
        <w:t xml:space="preserve">, </w:t>
      </w:r>
      <w:r w:rsidR="004A0321" w:rsidRPr="004B0D91">
        <w:rPr>
          <w:rFonts w:ascii="Times New Roman" w:hAnsi="Times New Roman" w:cs="Times New Roman"/>
          <w:sz w:val="24"/>
          <w:szCs w:val="24"/>
        </w:rPr>
        <w:t>w szczególności</w:t>
      </w:r>
      <w:r w:rsidR="00D05CD8" w:rsidRPr="004B0D91">
        <w:rPr>
          <w:rFonts w:ascii="Times New Roman" w:hAnsi="Times New Roman" w:cs="Times New Roman"/>
          <w:sz w:val="24"/>
          <w:szCs w:val="24"/>
        </w:rPr>
        <w:t xml:space="preserve"> </w:t>
      </w:r>
      <w:r w:rsidR="00022BAD" w:rsidRPr="004B0D91">
        <w:rPr>
          <w:rFonts w:ascii="Times New Roman" w:hAnsi="Times New Roman" w:cs="Times New Roman"/>
          <w:sz w:val="24"/>
          <w:szCs w:val="24"/>
        </w:rPr>
        <w:t>podczas</w:t>
      </w:r>
      <w:r w:rsidR="00D05CD8" w:rsidRPr="004B0D91">
        <w:rPr>
          <w:rFonts w:ascii="Times New Roman" w:hAnsi="Times New Roman" w:cs="Times New Roman"/>
          <w:sz w:val="24"/>
          <w:szCs w:val="24"/>
        </w:rPr>
        <w:t xml:space="preserve"> przetwarzani</w:t>
      </w:r>
      <w:r w:rsidR="00022BAD" w:rsidRPr="004B0D91">
        <w:rPr>
          <w:rFonts w:ascii="Times New Roman" w:hAnsi="Times New Roman" w:cs="Times New Roman"/>
          <w:sz w:val="24"/>
          <w:szCs w:val="24"/>
        </w:rPr>
        <w:t>a</w:t>
      </w:r>
      <w:r w:rsidR="00D05CD8" w:rsidRPr="004B0D91">
        <w:rPr>
          <w:rFonts w:ascii="Times New Roman" w:hAnsi="Times New Roman" w:cs="Times New Roman"/>
          <w:sz w:val="24"/>
          <w:szCs w:val="24"/>
        </w:rPr>
        <w:t xml:space="preserve"> informacji prawnie chronionych.</w:t>
      </w:r>
    </w:p>
    <w:p w14:paraId="30AE1968" w14:textId="77777777" w:rsidR="006106BF" w:rsidRPr="006106BF" w:rsidRDefault="006106BF" w:rsidP="006106BF">
      <w:pPr>
        <w:pStyle w:val="Akapitzlist"/>
        <w:spacing w:after="0" w:line="240" w:lineRule="auto"/>
        <w:jc w:val="both"/>
        <w:rPr>
          <w:rFonts w:ascii="Times New Roman" w:hAnsi="Times New Roman" w:cs="Times New Roman"/>
          <w:sz w:val="24"/>
          <w:szCs w:val="24"/>
        </w:rPr>
      </w:pPr>
    </w:p>
    <w:p w14:paraId="0F5657D7" w14:textId="2BEEAD88" w:rsidR="005872B4" w:rsidRPr="004B0D91" w:rsidRDefault="00D05CD8" w:rsidP="00682D4F">
      <w:pPr>
        <w:pStyle w:val="Akapitzlist"/>
        <w:numPr>
          <w:ilvl w:val="0"/>
          <w:numId w:val="19"/>
        </w:numPr>
        <w:spacing w:after="0" w:line="240" w:lineRule="auto"/>
        <w:jc w:val="both"/>
        <w:rPr>
          <w:rFonts w:ascii="Times New Roman" w:hAnsi="Times New Roman" w:cs="Times New Roman"/>
          <w:sz w:val="24"/>
          <w:szCs w:val="24"/>
        </w:rPr>
      </w:pPr>
      <w:r w:rsidRPr="004B0D91">
        <w:rPr>
          <w:rFonts w:ascii="Times New Roman" w:hAnsi="Times New Roman" w:cs="Times New Roman"/>
          <w:sz w:val="24"/>
          <w:szCs w:val="24"/>
        </w:rPr>
        <w:t xml:space="preserve">Urząd Komisji Nadzoru Finansowego (dalej: UKNF) dostrzega </w:t>
      </w:r>
      <w:r w:rsidR="00022BAD" w:rsidRPr="004B0D91">
        <w:rPr>
          <w:rFonts w:ascii="Times New Roman" w:hAnsi="Times New Roman" w:cs="Times New Roman"/>
          <w:sz w:val="24"/>
          <w:szCs w:val="24"/>
        </w:rPr>
        <w:t>brak standaryzacji w</w:t>
      </w:r>
      <w:r w:rsidR="00466D62">
        <w:rPr>
          <w:rFonts w:ascii="Times New Roman" w:hAnsi="Times New Roman" w:cs="Times New Roman"/>
          <w:sz w:val="24"/>
          <w:szCs w:val="24"/>
        </w:rPr>
        <w:t> </w:t>
      </w:r>
      <w:r w:rsidR="00022BAD" w:rsidRPr="004B0D91">
        <w:rPr>
          <w:rFonts w:ascii="Times New Roman" w:hAnsi="Times New Roman" w:cs="Times New Roman"/>
          <w:sz w:val="24"/>
          <w:szCs w:val="24"/>
        </w:rPr>
        <w:t xml:space="preserve">podejściu do korzystania z usług przetwarzania w chmurze </w:t>
      </w:r>
      <w:r w:rsidR="00087EF2">
        <w:rPr>
          <w:rFonts w:ascii="Times New Roman" w:hAnsi="Times New Roman" w:cs="Times New Roman"/>
          <w:sz w:val="24"/>
          <w:szCs w:val="24"/>
        </w:rPr>
        <w:t xml:space="preserve">obliczeniowej </w:t>
      </w:r>
      <w:r w:rsidR="00022BAD" w:rsidRPr="004B0D91">
        <w:rPr>
          <w:rFonts w:ascii="Times New Roman" w:hAnsi="Times New Roman" w:cs="Times New Roman"/>
          <w:sz w:val="24"/>
          <w:szCs w:val="24"/>
        </w:rPr>
        <w:t>w</w:t>
      </w:r>
      <w:r w:rsidR="00466D62">
        <w:rPr>
          <w:rFonts w:ascii="Times New Roman" w:hAnsi="Times New Roman" w:cs="Times New Roman"/>
          <w:sz w:val="24"/>
          <w:szCs w:val="24"/>
        </w:rPr>
        <w:t> </w:t>
      </w:r>
      <w:r w:rsidR="00022BAD" w:rsidRPr="004B0D91">
        <w:rPr>
          <w:rFonts w:ascii="Times New Roman" w:hAnsi="Times New Roman" w:cs="Times New Roman"/>
          <w:sz w:val="24"/>
          <w:szCs w:val="24"/>
        </w:rPr>
        <w:t xml:space="preserve">odniesieniu do tych samych kategorii </w:t>
      </w:r>
      <w:r w:rsidR="009F19E1" w:rsidRPr="004B0D91">
        <w:rPr>
          <w:rFonts w:ascii="Times New Roman" w:hAnsi="Times New Roman" w:cs="Times New Roman"/>
          <w:sz w:val="24"/>
          <w:szCs w:val="24"/>
        </w:rPr>
        <w:t>informacji</w:t>
      </w:r>
      <w:r w:rsidR="00022BAD" w:rsidRPr="004B0D91">
        <w:rPr>
          <w:rFonts w:ascii="Times New Roman" w:hAnsi="Times New Roman" w:cs="Times New Roman"/>
          <w:sz w:val="24"/>
          <w:szCs w:val="24"/>
        </w:rPr>
        <w:t xml:space="preserve"> przez podmioty nadzorowane sektora finansowego</w:t>
      </w:r>
      <w:r w:rsidR="007262A1" w:rsidRPr="004B0D91">
        <w:rPr>
          <w:rFonts w:ascii="Times New Roman" w:hAnsi="Times New Roman" w:cs="Times New Roman"/>
          <w:sz w:val="24"/>
          <w:szCs w:val="24"/>
        </w:rPr>
        <w:t xml:space="preserve">, co może prowadzić do istotnych różnic w ocenie ryzyka technologicznego, a tym samym </w:t>
      </w:r>
      <w:r w:rsidR="007E6768" w:rsidRPr="004B0D91">
        <w:rPr>
          <w:rFonts w:ascii="Times New Roman" w:hAnsi="Times New Roman" w:cs="Times New Roman"/>
          <w:sz w:val="24"/>
          <w:szCs w:val="24"/>
        </w:rPr>
        <w:t xml:space="preserve">powodować </w:t>
      </w:r>
      <w:r w:rsidR="007262A1" w:rsidRPr="004B0D91">
        <w:rPr>
          <w:rFonts w:ascii="Times New Roman" w:hAnsi="Times New Roman" w:cs="Times New Roman"/>
          <w:sz w:val="24"/>
          <w:szCs w:val="24"/>
        </w:rPr>
        <w:t>zwiększenie ryzyka sektorowego.</w:t>
      </w:r>
    </w:p>
    <w:p w14:paraId="7E748E4C" w14:textId="77777777" w:rsidR="00022BAD" w:rsidRDefault="00022BAD" w:rsidP="00B8148B">
      <w:pPr>
        <w:spacing w:after="0" w:line="240" w:lineRule="auto"/>
        <w:jc w:val="both"/>
        <w:rPr>
          <w:rFonts w:ascii="Times New Roman" w:hAnsi="Times New Roman" w:cs="Times New Roman"/>
          <w:sz w:val="24"/>
          <w:szCs w:val="24"/>
        </w:rPr>
      </w:pPr>
    </w:p>
    <w:p w14:paraId="5883E67B" w14:textId="404731D5" w:rsidR="008B1BEB" w:rsidRDefault="00690F5D" w:rsidP="00682D4F">
      <w:pPr>
        <w:pStyle w:val="Akapitzlist"/>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w:t>
      </w:r>
      <w:r w:rsidR="00035DCF" w:rsidRPr="004B0D91">
        <w:rPr>
          <w:rFonts w:ascii="Times New Roman" w:hAnsi="Times New Roman" w:cs="Times New Roman"/>
          <w:sz w:val="24"/>
          <w:szCs w:val="24"/>
        </w:rPr>
        <w:t xml:space="preserve">sługa przetwarzania </w:t>
      </w:r>
      <w:r w:rsidR="00F05992" w:rsidRPr="004B0D91">
        <w:rPr>
          <w:rFonts w:ascii="Times New Roman" w:hAnsi="Times New Roman" w:cs="Times New Roman"/>
          <w:sz w:val="24"/>
          <w:szCs w:val="24"/>
        </w:rPr>
        <w:t>informacji</w:t>
      </w:r>
      <w:r w:rsidR="00653B04" w:rsidRPr="004B0D91">
        <w:rPr>
          <w:rFonts w:ascii="Times New Roman" w:hAnsi="Times New Roman" w:cs="Times New Roman"/>
          <w:sz w:val="24"/>
          <w:szCs w:val="24"/>
        </w:rPr>
        <w:t xml:space="preserve"> w chmurze obliczeniowej ma charakter powi</w:t>
      </w:r>
      <w:r w:rsidR="00B13AE6" w:rsidRPr="004B0D91">
        <w:rPr>
          <w:rFonts w:ascii="Times New Roman" w:hAnsi="Times New Roman" w:cs="Times New Roman"/>
          <w:sz w:val="24"/>
          <w:szCs w:val="24"/>
        </w:rPr>
        <w:t xml:space="preserve">erzenia czynności przetwarzania i – zależnie od </w:t>
      </w:r>
      <w:r w:rsidR="00F7355C">
        <w:rPr>
          <w:rFonts w:ascii="Times New Roman" w:hAnsi="Times New Roman" w:cs="Times New Roman"/>
          <w:sz w:val="24"/>
          <w:szCs w:val="24"/>
        </w:rPr>
        <w:t>kategorii</w:t>
      </w:r>
      <w:r w:rsidR="00F7355C" w:rsidRPr="004B0D91">
        <w:rPr>
          <w:rFonts w:ascii="Times New Roman" w:hAnsi="Times New Roman" w:cs="Times New Roman"/>
          <w:sz w:val="24"/>
          <w:szCs w:val="24"/>
        </w:rPr>
        <w:t xml:space="preserve"> </w:t>
      </w:r>
      <w:r w:rsidR="00B13AE6" w:rsidRPr="004B0D91">
        <w:rPr>
          <w:rFonts w:ascii="Times New Roman" w:hAnsi="Times New Roman" w:cs="Times New Roman"/>
          <w:sz w:val="24"/>
          <w:szCs w:val="24"/>
        </w:rPr>
        <w:t xml:space="preserve">przetwarzanych </w:t>
      </w:r>
      <w:r w:rsidR="007730A7" w:rsidRPr="004B0D91">
        <w:rPr>
          <w:rFonts w:ascii="Times New Roman" w:hAnsi="Times New Roman" w:cs="Times New Roman"/>
          <w:sz w:val="24"/>
          <w:szCs w:val="24"/>
        </w:rPr>
        <w:t>informacji</w:t>
      </w:r>
      <w:r w:rsidR="00722230" w:rsidRPr="004B0D91">
        <w:rPr>
          <w:rFonts w:ascii="Times New Roman" w:hAnsi="Times New Roman" w:cs="Times New Roman"/>
          <w:sz w:val="24"/>
          <w:szCs w:val="24"/>
        </w:rPr>
        <w:t xml:space="preserve"> oraz </w:t>
      </w:r>
      <w:r w:rsidR="006A6751" w:rsidRPr="004B0D91">
        <w:rPr>
          <w:rFonts w:ascii="Times New Roman" w:hAnsi="Times New Roman" w:cs="Times New Roman"/>
          <w:sz w:val="24"/>
          <w:szCs w:val="24"/>
        </w:rPr>
        <w:t>faktyczn</w:t>
      </w:r>
      <w:r w:rsidR="004D427C" w:rsidRPr="004B0D91">
        <w:rPr>
          <w:rFonts w:ascii="Times New Roman" w:hAnsi="Times New Roman" w:cs="Times New Roman"/>
          <w:sz w:val="24"/>
          <w:szCs w:val="24"/>
        </w:rPr>
        <w:t xml:space="preserve">ie realizowanych </w:t>
      </w:r>
      <w:r w:rsidR="00722230" w:rsidRPr="004B0D91">
        <w:rPr>
          <w:rFonts w:ascii="Times New Roman" w:hAnsi="Times New Roman" w:cs="Times New Roman"/>
          <w:sz w:val="24"/>
          <w:szCs w:val="24"/>
        </w:rPr>
        <w:t xml:space="preserve">czynności przetwarzania </w:t>
      </w:r>
      <w:r w:rsidR="00B13AE6" w:rsidRPr="004B0D91">
        <w:rPr>
          <w:rFonts w:ascii="Times New Roman" w:hAnsi="Times New Roman" w:cs="Times New Roman"/>
          <w:sz w:val="24"/>
          <w:szCs w:val="24"/>
        </w:rPr>
        <w:t xml:space="preserve">– </w:t>
      </w:r>
      <w:r w:rsidR="008F2760" w:rsidRPr="004B0D91">
        <w:rPr>
          <w:rFonts w:ascii="Times New Roman" w:hAnsi="Times New Roman" w:cs="Times New Roman"/>
          <w:sz w:val="24"/>
          <w:szCs w:val="24"/>
        </w:rPr>
        <w:t xml:space="preserve">może być </w:t>
      </w:r>
      <w:r w:rsidR="008659E7">
        <w:rPr>
          <w:rFonts w:ascii="Times New Roman" w:hAnsi="Times New Roman" w:cs="Times New Roman"/>
          <w:sz w:val="24"/>
          <w:szCs w:val="24"/>
        </w:rPr>
        <w:t xml:space="preserve">traktowana jako </w:t>
      </w:r>
      <w:r w:rsidR="000733C4" w:rsidRPr="004B0D91">
        <w:rPr>
          <w:rFonts w:ascii="Times New Roman" w:hAnsi="Times New Roman" w:cs="Times New Roman"/>
          <w:sz w:val="24"/>
          <w:szCs w:val="24"/>
        </w:rPr>
        <w:t>outsourcing</w:t>
      </w:r>
      <w:r w:rsidR="00F7355C">
        <w:rPr>
          <w:rFonts w:ascii="Times New Roman" w:hAnsi="Times New Roman" w:cs="Times New Roman"/>
          <w:sz w:val="24"/>
          <w:szCs w:val="24"/>
        </w:rPr>
        <w:t xml:space="preserve"> lub outsourcing </w:t>
      </w:r>
      <w:r w:rsidR="00687B47">
        <w:rPr>
          <w:rFonts w:ascii="Times New Roman" w:hAnsi="Times New Roman" w:cs="Times New Roman"/>
          <w:sz w:val="24"/>
          <w:szCs w:val="24"/>
        </w:rPr>
        <w:t>szczególny</w:t>
      </w:r>
      <w:r w:rsidR="00B13AE6" w:rsidRPr="004B0D91">
        <w:rPr>
          <w:rFonts w:ascii="Times New Roman" w:hAnsi="Times New Roman" w:cs="Times New Roman"/>
          <w:sz w:val="24"/>
          <w:szCs w:val="24"/>
        </w:rPr>
        <w:t>.</w:t>
      </w:r>
      <w:r w:rsidR="00EB19C9" w:rsidRPr="004B0D91">
        <w:rPr>
          <w:rFonts w:ascii="Times New Roman" w:hAnsi="Times New Roman" w:cs="Times New Roman"/>
          <w:sz w:val="24"/>
          <w:szCs w:val="24"/>
        </w:rPr>
        <w:t xml:space="preserve"> Niniejszy komunikat nie wyłącza przepisów bezwzględnie obowiązujących w tym zakresie, natomiast </w:t>
      </w:r>
      <w:r w:rsidR="008676CD">
        <w:rPr>
          <w:rFonts w:ascii="Times New Roman" w:hAnsi="Times New Roman" w:cs="Times New Roman"/>
          <w:sz w:val="24"/>
          <w:szCs w:val="24"/>
        </w:rPr>
        <w:t xml:space="preserve">celem jest zaprezentowanie, jak nadzór </w:t>
      </w:r>
      <w:r w:rsidR="00307D4E">
        <w:rPr>
          <w:rFonts w:ascii="Times New Roman" w:hAnsi="Times New Roman" w:cs="Times New Roman"/>
          <w:sz w:val="24"/>
          <w:szCs w:val="24"/>
        </w:rPr>
        <w:t>rozumie</w:t>
      </w:r>
      <w:r w:rsidR="00EA0272">
        <w:rPr>
          <w:rFonts w:ascii="Times New Roman" w:hAnsi="Times New Roman" w:cs="Times New Roman"/>
          <w:sz w:val="24"/>
          <w:szCs w:val="24"/>
        </w:rPr>
        <w:t xml:space="preserve"> </w:t>
      </w:r>
      <w:r w:rsidR="008676CD">
        <w:rPr>
          <w:rFonts w:ascii="Times New Roman" w:hAnsi="Times New Roman" w:cs="Times New Roman"/>
          <w:sz w:val="24"/>
          <w:szCs w:val="24"/>
        </w:rPr>
        <w:t>te przepisy</w:t>
      </w:r>
      <w:r w:rsidR="00EB19C9" w:rsidRPr="004B0D91">
        <w:rPr>
          <w:rFonts w:ascii="Times New Roman" w:hAnsi="Times New Roman" w:cs="Times New Roman"/>
          <w:sz w:val="24"/>
          <w:szCs w:val="24"/>
        </w:rPr>
        <w:t>.</w:t>
      </w:r>
    </w:p>
    <w:p w14:paraId="02579C01" w14:textId="77777777" w:rsidR="00307D4E" w:rsidRPr="006106BF" w:rsidRDefault="00307D4E" w:rsidP="006106BF">
      <w:pPr>
        <w:pStyle w:val="Akapitzlist"/>
        <w:rPr>
          <w:rFonts w:ascii="Times New Roman" w:hAnsi="Times New Roman" w:cs="Times New Roman"/>
          <w:sz w:val="24"/>
          <w:szCs w:val="24"/>
        </w:rPr>
      </w:pPr>
    </w:p>
    <w:p w14:paraId="30D7C624" w14:textId="272CDE8F" w:rsidR="006106BF" w:rsidRDefault="00690F5D" w:rsidP="00682D4F">
      <w:pPr>
        <w:pStyle w:val="Akapitzlist"/>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307D4E" w:rsidRPr="004B0D91">
        <w:rPr>
          <w:rFonts w:ascii="Times New Roman" w:hAnsi="Times New Roman" w:cs="Times New Roman"/>
          <w:sz w:val="24"/>
          <w:szCs w:val="24"/>
        </w:rPr>
        <w:t xml:space="preserve">iniejszy komunikat jest uzupełnieniem i </w:t>
      </w:r>
      <w:r w:rsidR="00307D4E">
        <w:rPr>
          <w:rFonts w:ascii="Times New Roman" w:hAnsi="Times New Roman" w:cs="Times New Roman"/>
          <w:sz w:val="24"/>
          <w:szCs w:val="24"/>
        </w:rPr>
        <w:t>u</w:t>
      </w:r>
      <w:r w:rsidR="00307D4E" w:rsidRPr="004B0D91">
        <w:rPr>
          <w:rFonts w:ascii="Times New Roman" w:hAnsi="Times New Roman" w:cs="Times New Roman"/>
          <w:sz w:val="24"/>
          <w:szCs w:val="24"/>
        </w:rPr>
        <w:t>szczegółowieniem wybranych zaleceń</w:t>
      </w:r>
      <w:r w:rsidR="00307D4E">
        <w:rPr>
          <w:rFonts w:ascii="Times New Roman" w:hAnsi="Times New Roman" w:cs="Times New Roman"/>
          <w:sz w:val="24"/>
          <w:szCs w:val="24"/>
        </w:rPr>
        <w:t xml:space="preserve"> w</w:t>
      </w:r>
      <w:r w:rsidR="00466D62">
        <w:rPr>
          <w:rFonts w:ascii="Times New Roman" w:hAnsi="Times New Roman" w:cs="Times New Roman"/>
          <w:sz w:val="24"/>
          <w:szCs w:val="24"/>
        </w:rPr>
        <w:t> </w:t>
      </w:r>
      <w:r w:rsidR="00307D4E">
        <w:rPr>
          <w:rFonts w:ascii="Times New Roman" w:hAnsi="Times New Roman" w:cs="Times New Roman"/>
          <w:sz w:val="24"/>
          <w:szCs w:val="24"/>
        </w:rPr>
        <w:t>zakresie outsourcingu</w:t>
      </w:r>
      <w:r w:rsidR="00307D4E" w:rsidRPr="004B0D91">
        <w:rPr>
          <w:rFonts w:ascii="Times New Roman" w:hAnsi="Times New Roman" w:cs="Times New Roman"/>
          <w:sz w:val="24"/>
          <w:szCs w:val="24"/>
        </w:rPr>
        <w:t xml:space="preserve"> opisanych w</w:t>
      </w:r>
      <w:r w:rsidR="00307D4E">
        <w:rPr>
          <w:rFonts w:ascii="Times New Roman" w:hAnsi="Times New Roman" w:cs="Times New Roman"/>
          <w:sz w:val="24"/>
          <w:szCs w:val="24"/>
        </w:rPr>
        <w:t>:</w:t>
      </w:r>
    </w:p>
    <w:p w14:paraId="272B0942" w14:textId="17EAA164" w:rsidR="006106BF" w:rsidRDefault="006106BF" w:rsidP="00682D4F">
      <w:pPr>
        <w:pStyle w:val="Akapitzlist"/>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rekomendacji D;</w:t>
      </w:r>
    </w:p>
    <w:p w14:paraId="4CB90A6B" w14:textId="22A6597E" w:rsidR="006106BF" w:rsidRDefault="006106BF" w:rsidP="00682D4F">
      <w:pPr>
        <w:pStyle w:val="Akapitzlist"/>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rekomendacji D-SKOK;</w:t>
      </w:r>
    </w:p>
    <w:p w14:paraId="17DF74CC" w14:textId="09973B35" w:rsidR="00307D4E" w:rsidRDefault="006106BF" w:rsidP="00682D4F">
      <w:pPr>
        <w:pStyle w:val="Akapitzlist"/>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wytycznych </w:t>
      </w:r>
      <w:r w:rsidR="00307D4E" w:rsidRPr="006106BF">
        <w:rPr>
          <w:rFonts w:ascii="Times New Roman" w:hAnsi="Times New Roman" w:cs="Times New Roman"/>
          <w:sz w:val="24"/>
          <w:szCs w:val="24"/>
        </w:rPr>
        <w:t>dotycząc</w:t>
      </w:r>
      <w:r w:rsidR="008B69DC" w:rsidRPr="006106BF">
        <w:rPr>
          <w:rFonts w:ascii="Times New Roman" w:hAnsi="Times New Roman" w:cs="Times New Roman"/>
          <w:sz w:val="24"/>
          <w:szCs w:val="24"/>
        </w:rPr>
        <w:t>ych</w:t>
      </w:r>
      <w:r w:rsidR="00307D4E" w:rsidRPr="006106BF">
        <w:rPr>
          <w:rFonts w:ascii="Times New Roman" w:hAnsi="Times New Roman" w:cs="Times New Roman"/>
          <w:sz w:val="24"/>
          <w:szCs w:val="24"/>
        </w:rPr>
        <w:t xml:space="preserve"> zarządzania obszarami technologii informacyjnej i</w:t>
      </w:r>
      <w:r w:rsidR="00625A07">
        <w:rPr>
          <w:rFonts w:ascii="Times New Roman" w:hAnsi="Times New Roman" w:cs="Times New Roman"/>
          <w:sz w:val="24"/>
          <w:szCs w:val="24"/>
        </w:rPr>
        <w:t> </w:t>
      </w:r>
      <w:r w:rsidR="00307D4E" w:rsidRPr="006106BF">
        <w:rPr>
          <w:rFonts w:ascii="Times New Roman" w:hAnsi="Times New Roman" w:cs="Times New Roman"/>
          <w:sz w:val="24"/>
          <w:szCs w:val="24"/>
        </w:rPr>
        <w:t>bezpieczeństwa środowiska teleinformatycznego w powszechnych towarzystwach emerytalnych</w:t>
      </w:r>
      <w:r>
        <w:rPr>
          <w:rFonts w:ascii="Times New Roman" w:hAnsi="Times New Roman" w:cs="Times New Roman"/>
          <w:sz w:val="24"/>
          <w:szCs w:val="24"/>
        </w:rPr>
        <w:t>;</w:t>
      </w:r>
    </w:p>
    <w:p w14:paraId="1CA3C14E" w14:textId="177C5DFB" w:rsidR="006106BF" w:rsidRDefault="006106BF" w:rsidP="00682D4F">
      <w:pPr>
        <w:pStyle w:val="Akapitzlist"/>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8B69DC" w:rsidRPr="006106BF">
        <w:rPr>
          <w:rFonts w:ascii="Times New Roman" w:hAnsi="Times New Roman" w:cs="Times New Roman"/>
          <w:sz w:val="24"/>
          <w:szCs w:val="24"/>
        </w:rPr>
        <w:t>ytycznych dotyczących</w:t>
      </w:r>
      <w:r w:rsidR="00307D4E" w:rsidRPr="006106BF">
        <w:rPr>
          <w:rFonts w:ascii="Times New Roman" w:hAnsi="Times New Roman" w:cs="Times New Roman"/>
          <w:sz w:val="24"/>
          <w:szCs w:val="24"/>
        </w:rPr>
        <w:t xml:space="preserve"> zarządzania obszarami technologii informacyjnej i</w:t>
      </w:r>
      <w:r w:rsidR="00625A07">
        <w:rPr>
          <w:rFonts w:ascii="Times New Roman" w:hAnsi="Times New Roman" w:cs="Times New Roman"/>
          <w:sz w:val="24"/>
          <w:szCs w:val="24"/>
        </w:rPr>
        <w:t> </w:t>
      </w:r>
      <w:r w:rsidR="00307D4E" w:rsidRPr="006106BF">
        <w:rPr>
          <w:rFonts w:ascii="Times New Roman" w:hAnsi="Times New Roman" w:cs="Times New Roman"/>
          <w:sz w:val="24"/>
          <w:szCs w:val="24"/>
        </w:rPr>
        <w:t>bezpieczeństwa środowiska teleinformatycznego w zakładach ubezpieczeń i</w:t>
      </w:r>
      <w:r w:rsidR="00625A07">
        <w:rPr>
          <w:rFonts w:ascii="Times New Roman" w:hAnsi="Times New Roman" w:cs="Times New Roman"/>
          <w:sz w:val="24"/>
          <w:szCs w:val="24"/>
        </w:rPr>
        <w:t> </w:t>
      </w:r>
      <w:r w:rsidR="00307D4E" w:rsidRPr="006106BF">
        <w:rPr>
          <w:rFonts w:ascii="Times New Roman" w:hAnsi="Times New Roman" w:cs="Times New Roman"/>
          <w:sz w:val="24"/>
          <w:szCs w:val="24"/>
        </w:rPr>
        <w:t>zakładach reasekuracji</w:t>
      </w:r>
      <w:r>
        <w:rPr>
          <w:rFonts w:ascii="Times New Roman" w:hAnsi="Times New Roman" w:cs="Times New Roman"/>
          <w:sz w:val="24"/>
          <w:szCs w:val="24"/>
        </w:rPr>
        <w:t>;</w:t>
      </w:r>
    </w:p>
    <w:p w14:paraId="26BF6702" w14:textId="17FD212F" w:rsidR="00307D4E" w:rsidRDefault="006106BF" w:rsidP="00682D4F">
      <w:pPr>
        <w:pStyle w:val="Akapitzlist"/>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8B69DC" w:rsidRPr="006106BF">
        <w:rPr>
          <w:rFonts w:ascii="Times New Roman" w:hAnsi="Times New Roman" w:cs="Times New Roman"/>
          <w:sz w:val="24"/>
          <w:szCs w:val="24"/>
        </w:rPr>
        <w:t>ytycznych dotyczących</w:t>
      </w:r>
      <w:r w:rsidR="00307D4E" w:rsidRPr="006106BF">
        <w:rPr>
          <w:rFonts w:ascii="Times New Roman" w:hAnsi="Times New Roman" w:cs="Times New Roman"/>
          <w:sz w:val="24"/>
          <w:szCs w:val="24"/>
        </w:rPr>
        <w:t xml:space="preserve"> zarządzania obszarami technologii informacyjnej i</w:t>
      </w:r>
      <w:r w:rsidR="00625A07">
        <w:rPr>
          <w:rFonts w:ascii="Times New Roman" w:hAnsi="Times New Roman" w:cs="Times New Roman"/>
          <w:sz w:val="24"/>
          <w:szCs w:val="24"/>
        </w:rPr>
        <w:t> </w:t>
      </w:r>
      <w:r w:rsidR="00307D4E" w:rsidRPr="006106BF">
        <w:rPr>
          <w:rFonts w:ascii="Times New Roman" w:hAnsi="Times New Roman" w:cs="Times New Roman"/>
          <w:sz w:val="24"/>
          <w:szCs w:val="24"/>
        </w:rPr>
        <w:t>bezpieczeństwa środowiska teleinformatycznego w towarzystwach funduszy inwestycyjnych</w:t>
      </w:r>
      <w:r>
        <w:rPr>
          <w:rFonts w:ascii="Times New Roman" w:hAnsi="Times New Roman" w:cs="Times New Roman"/>
          <w:sz w:val="24"/>
          <w:szCs w:val="24"/>
        </w:rPr>
        <w:t>;</w:t>
      </w:r>
    </w:p>
    <w:p w14:paraId="5C4D3E89" w14:textId="350588C0" w:rsidR="006106BF" w:rsidRDefault="006106BF" w:rsidP="00682D4F">
      <w:pPr>
        <w:pStyle w:val="Akapitzlist"/>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8B69DC" w:rsidRPr="006106BF">
        <w:rPr>
          <w:rFonts w:ascii="Times New Roman" w:hAnsi="Times New Roman" w:cs="Times New Roman"/>
          <w:sz w:val="24"/>
          <w:szCs w:val="24"/>
        </w:rPr>
        <w:t>ytycznych dotyczących zarządzania obszarami technologii informacyjnej i</w:t>
      </w:r>
      <w:r w:rsidR="00625A07">
        <w:rPr>
          <w:rFonts w:ascii="Times New Roman" w:hAnsi="Times New Roman" w:cs="Times New Roman"/>
          <w:sz w:val="24"/>
          <w:szCs w:val="24"/>
        </w:rPr>
        <w:t> </w:t>
      </w:r>
      <w:r w:rsidR="008B69DC" w:rsidRPr="006106BF">
        <w:rPr>
          <w:rFonts w:ascii="Times New Roman" w:hAnsi="Times New Roman" w:cs="Times New Roman"/>
          <w:sz w:val="24"/>
          <w:szCs w:val="24"/>
        </w:rPr>
        <w:t>bezpieczeństwa środowiska teleinformatycznego w podmiotach infrastruktury rynku kapitałowego</w:t>
      </w:r>
      <w:r>
        <w:rPr>
          <w:rFonts w:ascii="Times New Roman" w:hAnsi="Times New Roman" w:cs="Times New Roman"/>
          <w:sz w:val="24"/>
          <w:szCs w:val="24"/>
        </w:rPr>
        <w:t>;</w:t>
      </w:r>
    </w:p>
    <w:p w14:paraId="086D8C1E" w14:textId="53C7729B" w:rsidR="00733609" w:rsidRDefault="006106BF" w:rsidP="00682D4F">
      <w:pPr>
        <w:pStyle w:val="Akapitzlist"/>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8B69DC" w:rsidRPr="006106BF">
        <w:rPr>
          <w:rFonts w:ascii="Times New Roman" w:hAnsi="Times New Roman" w:cs="Times New Roman"/>
          <w:sz w:val="24"/>
          <w:szCs w:val="24"/>
        </w:rPr>
        <w:t>ytycznych dotyczących zarządzania obszarami technologii informacyjnej i</w:t>
      </w:r>
      <w:r w:rsidR="00625A07">
        <w:rPr>
          <w:rFonts w:ascii="Times New Roman" w:hAnsi="Times New Roman" w:cs="Times New Roman"/>
          <w:sz w:val="24"/>
          <w:szCs w:val="24"/>
        </w:rPr>
        <w:t> </w:t>
      </w:r>
      <w:r w:rsidR="008B69DC" w:rsidRPr="006106BF">
        <w:rPr>
          <w:rFonts w:ascii="Times New Roman" w:hAnsi="Times New Roman" w:cs="Times New Roman"/>
          <w:sz w:val="24"/>
          <w:szCs w:val="24"/>
        </w:rPr>
        <w:t>bezpieczeństwa środowiska teleinformatycznego w firmach inwestycyjnych</w:t>
      </w:r>
      <w:r>
        <w:rPr>
          <w:rFonts w:ascii="Times New Roman" w:hAnsi="Times New Roman" w:cs="Times New Roman"/>
          <w:sz w:val="24"/>
          <w:szCs w:val="24"/>
        </w:rPr>
        <w:t>.</w:t>
      </w:r>
    </w:p>
    <w:p w14:paraId="12A70BBF" w14:textId="77777777" w:rsidR="00433CC4" w:rsidRDefault="00433CC4" w:rsidP="00733609">
      <w:pPr>
        <w:spacing w:after="0" w:line="240" w:lineRule="auto"/>
        <w:ind w:left="708"/>
        <w:jc w:val="both"/>
        <w:rPr>
          <w:rFonts w:ascii="Times New Roman" w:hAnsi="Times New Roman" w:cs="Times New Roman"/>
          <w:sz w:val="24"/>
          <w:szCs w:val="24"/>
        </w:rPr>
      </w:pPr>
    </w:p>
    <w:p w14:paraId="0193E443" w14:textId="70556E09" w:rsidR="00733609" w:rsidRPr="00733609" w:rsidRDefault="00733609" w:rsidP="00733609">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Podmioty nadzorowane, których nie dotyczą powyższe rekomendacje i wytyczne</w:t>
      </w:r>
      <w:r w:rsidR="00B6044F">
        <w:rPr>
          <w:rFonts w:ascii="Times New Roman" w:hAnsi="Times New Roman" w:cs="Times New Roman"/>
          <w:sz w:val="24"/>
          <w:szCs w:val="24"/>
        </w:rPr>
        <w:t>,</w:t>
      </w:r>
      <w:r>
        <w:rPr>
          <w:rFonts w:ascii="Times New Roman" w:hAnsi="Times New Roman" w:cs="Times New Roman"/>
          <w:sz w:val="24"/>
          <w:szCs w:val="24"/>
        </w:rPr>
        <w:t xml:space="preserve"> powinny stosować postanowienia niniejszego komunikatu wprost.</w:t>
      </w:r>
    </w:p>
    <w:p w14:paraId="11F4AD1B" w14:textId="77777777" w:rsidR="006106BF" w:rsidRPr="006106BF" w:rsidRDefault="006106BF" w:rsidP="006106BF">
      <w:pPr>
        <w:spacing w:after="0" w:line="240" w:lineRule="auto"/>
        <w:jc w:val="both"/>
        <w:rPr>
          <w:rFonts w:ascii="Times New Roman" w:hAnsi="Times New Roman" w:cs="Times New Roman"/>
          <w:sz w:val="24"/>
          <w:szCs w:val="24"/>
        </w:rPr>
      </w:pPr>
    </w:p>
    <w:p w14:paraId="5935A22E" w14:textId="77AAFB26" w:rsidR="00733609" w:rsidRDefault="00CE7477" w:rsidP="003F3631">
      <w:pPr>
        <w:pStyle w:val="Akapitzlist"/>
        <w:numPr>
          <w:ilvl w:val="0"/>
          <w:numId w:val="19"/>
        </w:numPr>
        <w:spacing w:after="0" w:line="240" w:lineRule="auto"/>
        <w:ind w:left="709"/>
        <w:jc w:val="both"/>
        <w:rPr>
          <w:rFonts w:ascii="Times New Roman" w:hAnsi="Times New Roman" w:cs="Times New Roman"/>
          <w:sz w:val="24"/>
          <w:szCs w:val="24"/>
        </w:rPr>
      </w:pPr>
      <w:r w:rsidRPr="00733609">
        <w:rPr>
          <w:rFonts w:ascii="Times New Roman" w:hAnsi="Times New Roman" w:cs="Times New Roman"/>
          <w:sz w:val="24"/>
          <w:szCs w:val="24"/>
        </w:rPr>
        <w:t>Niniejszy</w:t>
      </w:r>
      <w:r w:rsidR="00D524E7">
        <w:rPr>
          <w:rFonts w:ascii="Times New Roman" w:hAnsi="Times New Roman" w:cs="Times New Roman"/>
          <w:sz w:val="24"/>
          <w:szCs w:val="24"/>
        </w:rPr>
        <w:t xml:space="preserve"> komunikat </w:t>
      </w:r>
      <w:r w:rsidR="008B69DC" w:rsidRPr="00733609">
        <w:rPr>
          <w:rFonts w:ascii="Times New Roman" w:hAnsi="Times New Roman" w:cs="Times New Roman"/>
          <w:sz w:val="24"/>
          <w:szCs w:val="24"/>
        </w:rPr>
        <w:t>jest</w:t>
      </w:r>
      <w:r w:rsidR="006A6751" w:rsidRPr="00733609">
        <w:rPr>
          <w:rFonts w:ascii="Times New Roman" w:hAnsi="Times New Roman" w:cs="Times New Roman"/>
          <w:sz w:val="24"/>
          <w:szCs w:val="24"/>
        </w:rPr>
        <w:t xml:space="preserve"> podejście</w:t>
      </w:r>
      <w:r w:rsidR="008B69DC" w:rsidRPr="00733609">
        <w:rPr>
          <w:rFonts w:ascii="Times New Roman" w:hAnsi="Times New Roman" w:cs="Times New Roman"/>
          <w:sz w:val="24"/>
          <w:szCs w:val="24"/>
        </w:rPr>
        <w:t>m</w:t>
      </w:r>
      <w:r w:rsidR="006A6751" w:rsidRPr="00733609">
        <w:rPr>
          <w:rFonts w:ascii="Times New Roman" w:hAnsi="Times New Roman" w:cs="Times New Roman"/>
          <w:sz w:val="24"/>
          <w:szCs w:val="24"/>
        </w:rPr>
        <w:t xml:space="preserve"> krajow</w:t>
      </w:r>
      <w:r w:rsidR="008B69DC" w:rsidRPr="00733609">
        <w:rPr>
          <w:rFonts w:ascii="Times New Roman" w:hAnsi="Times New Roman" w:cs="Times New Roman"/>
          <w:sz w:val="24"/>
          <w:szCs w:val="24"/>
        </w:rPr>
        <w:t>ym</w:t>
      </w:r>
      <w:r w:rsidR="006A6751" w:rsidRPr="00733609">
        <w:rPr>
          <w:rFonts w:ascii="Times New Roman" w:hAnsi="Times New Roman" w:cs="Times New Roman"/>
          <w:sz w:val="24"/>
          <w:szCs w:val="24"/>
        </w:rPr>
        <w:t xml:space="preserve"> do outsourcingu przetwarzania informacji w chmurze obliczeniowej</w:t>
      </w:r>
      <w:r w:rsidR="00A764BD" w:rsidRPr="00733609">
        <w:rPr>
          <w:rFonts w:ascii="Times New Roman" w:hAnsi="Times New Roman" w:cs="Times New Roman"/>
          <w:sz w:val="24"/>
          <w:szCs w:val="24"/>
        </w:rPr>
        <w:t xml:space="preserve"> dla sektora finansowego</w:t>
      </w:r>
      <w:r w:rsidR="00E86321" w:rsidRPr="00733609">
        <w:rPr>
          <w:rFonts w:ascii="Times New Roman" w:hAnsi="Times New Roman" w:cs="Times New Roman"/>
          <w:sz w:val="24"/>
          <w:szCs w:val="24"/>
        </w:rPr>
        <w:t xml:space="preserve"> (model referencyjny)</w:t>
      </w:r>
      <w:r w:rsidR="006A6751" w:rsidRPr="00733609">
        <w:rPr>
          <w:rFonts w:ascii="Times New Roman" w:hAnsi="Times New Roman" w:cs="Times New Roman"/>
          <w:sz w:val="24"/>
          <w:szCs w:val="24"/>
        </w:rPr>
        <w:t>.</w:t>
      </w:r>
      <w:r w:rsidR="00757827" w:rsidRPr="00733609">
        <w:rPr>
          <w:rFonts w:ascii="Times New Roman" w:hAnsi="Times New Roman" w:cs="Times New Roman"/>
          <w:sz w:val="24"/>
          <w:szCs w:val="24"/>
        </w:rPr>
        <w:t xml:space="preserve"> Tym samym</w:t>
      </w:r>
      <w:r w:rsidR="008B69DC" w:rsidRPr="00733609">
        <w:rPr>
          <w:rFonts w:ascii="Times New Roman" w:hAnsi="Times New Roman" w:cs="Times New Roman"/>
          <w:sz w:val="24"/>
          <w:szCs w:val="24"/>
        </w:rPr>
        <w:t>:</w:t>
      </w:r>
    </w:p>
    <w:p w14:paraId="141E6945" w14:textId="62AF242C" w:rsidR="00022BAD" w:rsidRDefault="00757827" w:rsidP="00682D4F">
      <w:pPr>
        <w:pStyle w:val="Akapitzlist"/>
        <w:numPr>
          <w:ilvl w:val="0"/>
          <w:numId w:val="29"/>
        </w:numPr>
        <w:spacing w:after="0" w:line="240" w:lineRule="auto"/>
        <w:jc w:val="both"/>
        <w:rPr>
          <w:rFonts w:ascii="Times New Roman" w:hAnsi="Times New Roman" w:cs="Times New Roman"/>
          <w:sz w:val="24"/>
          <w:szCs w:val="24"/>
        </w:rPr>
      </w:pPr>
      <w:r w:rsidRPr="00733609">
        <w:rPr>
          <w:rFonts w:ascii="Times New Roman" w:hAnsi="Times New Roman" w:cs="Times New Roman"/>
          <w:sz w:val="24"/>
          <w:szCs w:val="24"/>
        </w:rPr>
        <w:t>k</w:t>
      </w:r>
      <w:r w:rsidR="00022BAD" w:rsidRPr="00733609">
        <w:rPr>
          <w:rFonts w:ascii="Times New Roman" w:hAnsi="Times New Roman" w:cs="Times New Roman"/>
          <w:sz w:val="24"/>
          <w:szCs w:val="24"/>
        </w:rPr>
        <w:t>omunikat UKNF z 23</w:t>
      </w:r>
      <w:r w:rsidR="00F079D1" w:rsidRPr="00733609">
        <w:rPr>
          <w:rFonts w:ascii="Times New Roman" w:hAnsi="Times New Roman" w:cs="Times New Roman"/>
          <w:sz w:val="24"/>
          <w:szCs w:val="24"/>
        </w:rPr>
        <w:t xml:space="preserve"> października </w:t>
      </w:r>
      <w:r w:rsidR="00022BAD" w:rsidRPr="00733609">
        <w:rPr>
          <w:rFonts w:ascii="Times New Roman" w:hAnsi="Times New Roman" w:cs="Times New Roman"/>
          <w:sz w:val="24"/>
          <w:szCs w:val="24"/>
        </w:rPr>
        <w:t xml:space="preserve">2017 r. dotyczący </w:t>
      </w:r>
      <w:r w:rsidRPr="00733609">
        <w:rPr>
          <w:rFonts w:ascii="Times New Roman" w:hAnsi="Times New Roman" w:cs="Times New Roman"/>
          <w:sz w:val="24"/>
          <w:szCs w:val="24"/>
        </w:rPr>
        <w:t>„</w:t>
      </w:r>
      <w:r w:rsidR="00022BAD" w:rsidRPr="00733609">
        <w:rPr>
          <w:rFonts w:ascii="Times New Roman" w:hAnsi="Times New Roman" w:cs="Times New Roman"/>
          <w:sz w:val="24"/>
          <w:szCs w:val="24"/>
        </w:rPr>
        <w:t xml:space="preserve">korzystania przez podmioty nadzorowane z usług przetwarzania danych w chmurze obliczeniowej” </w:t>
      </w:r>
      <w:r w:rsidR="00ED174B" w:rsidRPr="00733609">
        <w:rPr>
          <w:rFonts w:ascii="Times New Roman" w:hAnsi="Times New Roman" w:cs="Times New Roman"/>
          <w:sz w:val="24"/>
          <w:szCs w:val="24"/>
        </w:rPr>
        <w:t xml:space="preserve">zostaje zastąpiony </w:t>
      </w:r>
      <w:r w:rsidR="001D76A0" w:rsidRPr="00733609">
        <w:rPr>
          <w:rFonts w:ascii="Times New Roman" w:hAnsi="Times New Roman" w:cs="Times New Roman"/>
          <w:sz w:val="24"/>
          <w:szCs w:val="24"/>
        </w:rPr>
        <w:t xml:space="preserve">w całości </w:t>
      </w:r>
      <w:r w:rsidR="00ED174B" w:rsidRPr="00733609">
        <w:rPr>
          <w:rFonts w:ascii="Times New Roman" w:hAnsi="Times New Roman" w:cs="Times New Roman"/>
          <w:sz w:val="24"/>
          <w:szCs w:val="24"/>
        </w:rPr>
        <w:t xml:space="preserve">przez </w:t>
      </w:r>
      <w:r w:rsidR="00733609">
        <w:rPr>
          <w:rFonts w:ascii="Times New Roman" w:hAnsi="Times New Roman" w:cs="Times New Roman"/>
          <w:sz w:val="24"/>
          <w:szCs w:val="24"/>
        </w:rPr>
        <w:t>niniejszy komunikat</w:t>
      </w:r>
      <w:r w:rsidR="0030477A" w:rsidRPr="00733609">
        <w:rPr>
          <w:rFonts w:ascii="Times New Roman" w:hAnsi="Times New Roman" w:cs="Times New Roman"/>
          <w:sz w:val="24"/>
          <w:szCs w:val="24"/>
        </w:rPr>
        <w:t>;</w:t>
      </w:r>
    </w:p>
    <w:p w14:paraId="6DB9323D" w14:textId="19C27A6F" w:rsidR="00934B84" w:rsidRPr="00733609" w:rsidRDefault="0030477A" w:rsidP="00682D4F">
      <w:pPr>
        <w:pStyle w:val="Akapitzlist"/>
        <w:numPr>
          <w:ilvl w:val="0"/>
          <w:numId w:val="29"/>
        </w:numPr>
        <w:spacing w:after="0" w:line="240" w:lineRule="auto"/>
        <w:jc w:val="both"/>
        <w:rPr>
          <w:rFonts w:ascii="Times New Roman" w:hAnsi="Times New Roman" w:cs="Times New Roman"/>
          <w:sz w:val="24"/>
          <w:szCs w:val="24"/>
        </w:rPr>
      </w:pPr>
      <w:r w:rsidRPr="00733609">
        <w:rPr>
          <w:rFonts w:ascii="Times New Roman" w:hAnsi="Times New Roman" w:cs="Times New Roman"/>
          <w:sz w:val="24"/>
          <w:szCs w:val="24"/>
        </w:rPr>
        <w:lastRenderedPageBreak/>
        <w:t>wytyczne, zalecenia lub inne dokumenty prezentujące stanowisko Europejskiego Urzędu Nadzoru Bankowego, Europejskiego Urzędu Nadzoru nad Ubezpieczeniami i Pracowniczymi Programami Emerytalnymi bądź Europejskiego Urzędu Nadzoru nad Rynkami i Papierami</w:t>
      </w:r>
      <w:r w:rsidRPr="00733609">
        <w:rPr>
          <w:rFonts w:ascii="Times New Roman" w:hAnsi="Times New Roman" w:cs="Times New Roman"/>
          <w:color w:val="000000"/>
          <w:sz w:val="24"/>
          <w:szCs w:val="24"/>
          <w:shd w:val="clear" w:color="auto" w:fill="FFFFFF"/>
        </w:rPr>
        <w:t xml:space="preserve"> Wartościowymi, k</w:t>
      </w:r>
      <w:r w:rsidR="00C44567" w:rsidRPr="00733609">
        <w:rPr>
          <w:rFonts w:ascii="Times New Roman" w:hAnsi="Times New Roman" w:cs="Times New Roman"/>
          <w:color w:val="000000"/>
          <w:sz w:val="24"/>
          <w:szCs w:val="24"/>
          <w:shd w:val="clear" w:color="auto" w:fill="FFFFFF"/>
        </w:rPr>
        <w:t>t</w:t>
      </w:r>
      <w:r w:rsidRPr="00733609">
        <w:rPr>
          <w:rFonts w:ascii="Times New Roman" w:hAnsi="Times New Roman" w:cs="Times New Roman"/>
          <w:color w:val="000000"/>
          <w:sz w:val="24"/>
          <w:szCs w:val="24"/>
          <w:shd w:val="clear" w:color="auto" w:fill="FFFFFF"/>
        </w:rPr>
        <w:t xml:space="preserve">óre </w:t>
      </w:r>
      <w:r w:rsidR="008B4384">
        <w:rPr>
          <w:rFonts w:ascii="Times New Roman" w:hAnsi="Times New Roman" w:cs="Times New Roman"/>
          <w:color w:val="000000"/>
          <w:sz w:val="24"/>
          <w:szCs w:val="24"/>
          <w:shd w:val="clear" w:color="auto" w:fill="FFFFFF"/>
        </w:rPr>
        <w:t xml:space="preserve">odnoszą się lub </w:t>
      </w:r>
      <w:r w:rsidRPr="00733609">
        <w:rPr>
          <w:rFonts w:ascii="Times New Roman" w:hAnsi="Times New Roman" w:cs="Times New Roman"/>
          <w:color w:val="000000"/>
          <w:sz w:val="24"/>
          <w:szCs w:val="24"/>
          <w:shd w:val="clear" w:color="auto" w:fill="FFFFFF"/>
        </w:rPr>
        <w:t>mogłyby odnosić się</w:t>
      </w:r>
      <w:r w:rsidR="008B4384">
        <w:rPr>
          <w:rFonts w:ascii="Times New Roman" w:hAnsi="Times New Roman" w:cs="Times New Roman"/>
          <w:color w:val="000000"/>
          <w:sz w:val="24"/>
          <w:szCs w:val="24"/>
          <w:shd w:val="clear" w:color="auto" w:fill="FFFFFF"/>
        </w:rPr>
        <w:t xml:space="preserve"> w przyszłości</w:t>
      </w:r>
      <w:r w:rsidRPr="00733609">
        <w:rPr>
          <w:rFonts w:ascii="Times New Roman" w:hAnsi="Times New Roman" w:cs="Times New Roman"/>
          <w:color w:val="000000"/>
          <w:sz w:val="24"/>
          <w:szCs w:val="24"/>
          <w:shd w:val="clear" w:color="auto" w:fill="FFFFFF"/>
        </w:rPr>
        <w:t xml:space="preserve"> do</w:t>
      </w:r>
      <w:r w:rsidR="00C44567" w:rsidRPr="00733609">
        <w:rPr>
          <w:rFonts w:ascii="Times New Roman" w:hAnsi="Times New Roman" w:cs="Times New Roman"/>
          <w:color w:val="000000"/>
          <w:sz w:val="24"/>
          <w:szCs w:val="24"/>
          <w:shd w:val="clear" w:color="auto" w:fill="FFFFFF"/>
        </w:rPr>
        <w:t xml:space="preserve"> przetwarzania informacji w chmurze obliczeniowej nie mają zastosowania do podmiotów nadzorowanych</w:t>
      </w:r>
      <w:r w:rsidR="00733609" w:rsidRPr="00733609">
        <w:rPr>
          <w:rFonts w:ascii="Times New Roman" w:hAnsi="Times New Roman" w:cs="Times New Roman"/>
          <w:color w:val="000000"/>
          <w:sz w:val="24"/>
          <w:szCs w:val="24"/>
          <w:shd w:val="clear" w:color="auto" w:fill="FFFFFF"/>
        </w:rPr>
        <w:t xml:space="preserve"> w tym zakresie</w:t>
      </w:r>
      <w:r w:rsidR="00C44567" w:rsidRPr="00733609">
        <w:rPr>
          <w:rFonts w:ascii="Times New Roman" w:hAnsi="Times New Roman" w:cs="Times New Roman"/>
          <w:color w:val="000000"/>
          <w:sz w:val="24"/>
          <w:szCs w:val="24"/>
          <w:shd w:val="clear" w:color="auto" w:fill="FFFFFF"/>
        </w:rPr>
        <w:t>.</w:t>
      </w:r>
    </w:p>
    <w:p w14:paraId="5241C86E" w14:textId="77777777" w:rsidR="00F32C4F" w:rsidRDefault="00F32C4F" w:rsidP="009847A6">
      <w:pPr>
        <w:spacing w:after="0" w:line="240" w:lineRule="auto"/>
        <w:jc w:val="both"/>
        <w:rPr>
          <w:rFonts w:ascii="Times New Roman" w:hAnsi="Times New Roman" w:cs="Times New Roman"/>
          <w:sz w:val="24"/>
          <w:szCs w:val="24"/>
        </w:rPr>
      </w:pPr>
    </w:p>
    <w:p w14:paraId="40B3091D" w14:textId="531980F2" w:rsidR="00CE07E0" w:rsidRPr="00530E58" w:rsidRDefault="00690F5D" w:rsidP="00682D4F">
      <w:pPr>
        <w:pStyle w:val="Akapitzlist"/>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FF7E6F" w:rsidRPr="00530E58">
        <w:rPr>
          <w:rFonts w:ascii="Times New Roman" w:hAnsi="Times New Roman" w:cs="Times New Roman"/>
          <w:sz w:val="24"/>
          <w:szCs w:val="24"/>
        </w:rPr>
        <w:t>owszechne korzystanie z usług chmury obliczeniowej przez podmioty nadzorowane może powodować</w:t>
      </w:r>
      <w:r w:rsidR="008477D9" w:rsidRPr="00530E58">
        <w:rPr>
          <w:rFonts w:ascii="Times New Roman" w:hAnsi="Times New Roman" w:cs="Times New Roman"/>
          <w:sz w:val="24"/>
          <w:szCs w:val="24"/>
        </w:rPr>
        <w:t xml:space="preserve"> ryzyk</w:t>
      </w:r>
      <w:r w:rsidR="00FF7E6F" w:rsidRPr="00530E58">
        <w:rPr>
          <w:rFonts w:ascii="Times New Roman" w:hAnsi="Times New Roman" w:cs="Times New Roman"/>
          <w:sz w:val="24"/>
          <w:szCs w:val="24"/>
        </w:rPr>
        <w:t>o</w:t>
      </w:r>
      <w:r w:rsidR="008477D9" w:rsidRPr="00530E58">
        <w:rPr>
          <w:rFonts w:ascii="Times New Roman" w:hAnsi="Times New Roman" w:cs="Times New Roman"/>
          <w:sz w:val="24"/>
          <w:szCs w:val="24"/>
        </w:rPr>
        <w:t xml:space="preserve"> koncentracji przetwarzania informacji prawnie chronionych </w:t>
      </w:r>
      <w:r w:rsidR="00527DE3" w:rsidRPr="00530E58">
        <w:rPr>
          <w:rFonts w:ascii="Times New Roman" w:hAnsi="Times New Roman" w:cs="Times New Roman"/>
          <w:sz w:val="24"/>
          <w:szCs w:val="24"/>
        </w:rPr>
        <w:t>znacznej części</w:t>
      </w:r>
      <w:r w:rsidR="0004241B" w:rsidRPr="00530E58">
        <w:rPr>
          <w:rFonts w:ascii="Times New Roman" w:hAnsi="Times New Roman" w:cs="Times New Roman"/>
          <w:sz w:val="24"/>
          <w:szCs w:val="24"/>
        </w:rPr>
        <w:t xml:space="preserve"> </w:t>
      </w:r>
      <w:r w:rsidR="008477D9" w:rsidRPr="00530E58">
        <w:rPr>
          <w:rFonts w:ascii="Times New Roman" w:hAnsi="Times New Roman" w:cs="Times New Roman"/>
          <w:sz w:val="24"/>
          <w:szCs w:val="24"/>
        </w:rPr>
        <w:t xml:space="preserve">sektora finansowego fizycznie </w:t>
      </w:r>
      <w:r w:rsidR="008676CD" w:rsidRPr="00530E58">
        <w:rPr>
          <w:rFonts w:ascii="Times New Roman" w:hAnsi="Times New Roman" w:cs="Times New Roman"/>
          <w:sz w:val="24"/>
          <w:szCs w:val="24"/>
        </w:rPr>
        <w:t xml:space="preserve">w </w:t>
      </w:r>
      <w:r w:rsidR="008477D9" w:rsidRPr="00530E58">
        <w:rPr>
          <w:rFonts w:ascii="Times New Roman" w:hAnsi="Times New Roman" w:cs="Times New Roman"/>
          <w:sz w:val="24"/>
          <w:szCs w:val="24"/>
        </w:rPr>
        <w:t>tych samych obiektach (centrach przetwarzania danych)</w:t>
      </w:r>
      <w:r w:rsidR="00CF7B12" w:rsidRPr="00530E58">
        <w:rPr>
          <w:rFonts w:ascii="Times New Roman" w:hAnsi="Times New Roman" w:cs="Times New Roman"/>
          <w:sz w:val="24"/>
          <w:szCs w:val="24"/>
        </w:rPr>
        <w:t xml:space="preserve"> i/lub w ramach współpracy </w:t>
      </w:r>
      <w:r w:rsidR="00C876BD" w:rsidRPr="00530E58">
        <w:rPr>
          <w:rFonts w:ascii="Times New Roman" w:hAnsi="Times New Roman" w:cs="Times New Roman"/>
          <w:sz w:val="24"/>
          <w:szCs w:val="24"/>
        </w:rPr>
        <w:t xml:space="preserve">podmiotów nadzorowanych </w:t>
      </w:r>
      <w:r w:rsidR="00CF7B12" w:rsidRPr="00530E58">
        <w:rPr>
          <w:rFonts w:ascii="Times New Roman" w:hAnsi="Times New Roman" w:cs="Times New Roman"/>
          <w:sz w:val="24"/>
          <w:szCs w:val="24"/>
        </w:rPr>
        <w:t>z</w:t>
      </w:r>
      <w:r w:rsidR="00466D62">
        <w:rPr>
          <w:rFonts w:ascii="Times New Roman" w:hAnsi="Times New Roman" w:cs="Times New Roman"/>
          <w:sz w:val="24"/>
          <w:szCs w:val="24"/>
        </w:rPr>
        <w:t> </w:t>
      </w:r>
      <w:r w:rsidR="001B2DF0" w:rsidRPr="00530E58">
        <w:rPr>
          <w:rFonts w:ascii="Times New Roman" w:hAnsi="Times New Roman" w:cs="Times New Roman"/>
          <w:sz w:val="24"/>
          <w:szCs w:val="24"/>
        </w:rPr>
        <w:t>ograniczoną liczbą dostawców</w:t>
      </w:r>
      <w:r w:rsidR="00093977" w:rsidRPr="00530E58">
        <w:rPr>
          <w:rFonts w:ascii="Times New Roman" w:hAnsi="Times New Roman" w:cs="Times New Roman"/>
          <w:sz w:val="24"/>
          <w:szCs w:val="24"/>
        </w:rPr>
        <w:t xml:space="preserve"> usług chmury obliczeniowej</w:t>
      </w:r>
      <w:r w:rsidR="00FF7E6F" w:rsidRPr="00530E58">
        <w:rPr>
          <w:rFonts w:ascii="Times New Roman" w:hAnsi="Times New Roman" w:cs="Times New Roman"/>
          <w:sz w:val="24"/>
          <w:szCs w:val="24"/>
        </w:rPr>
        <w:t xml:space="preserve">. </w:t>
      </w:r>
      <w:r w:rsidR="00B71FB3">
        <w:rPr>
          <w:rFonts w:ascii="Times New Roman" w:hAnsi="Times New Roman" w:cs="Times New Roman"/>
          <w:sz w:val="24"/>
          <w:szCs w:val="24"/>
        </w:rPr>
        <w:t xml:space="preserve">Dodatkowo przetwarzanie </w:t>
      </w:r>
      <w:r w:rsidR="00C97BCC">
        <w:rPr>
          <w:rFonts w:ascii="Times New Roman" w:hAnsi="Times New Roman" w:cs="Times New Roman"/>
          <w:sz w:val="24"/>
          <w:szCs w:val="24"/>
        </w:rPr>
        <w:t>informacji</w:t>
      </w:r>
      <w:r w:rsidR="00B71FB3">
        <w:rPr>
          <w:rFonts w:ascii="Times New Roman" w:hAnsi="Times New Roman" w:cs="Times New Roman"/>
          <w:sz w:val="24"/>
          <w:szCs w:val="24"/>
        </w:rPr>
        <w:t xml:space="preserve"> prawnie chronionych w chmurze obliczeniowej generuje identyczne ryzyka związane z ochroną przetwarzanych informacji, niezależnie od charakteru </w:t>
      </w:r>
      <w:r w:rsidR="00DD4A10">
        <w:rPr>
          <w:rFonts w:ascii="Times New Roman" w:hAnsi="Times New Roman" w:cs="Times New Roman"/>
          <w:sz w:val="24"/>
          <w:szCs w:val="24"/>
        </w:rPr>
        <w:t xml:space="preserve">i ważności lub istotności </w:t>
      </w:r>
      <w:r w:rsidR="00B71FB3">
        <w:rPr>
          <w:rFonts w:ascii="Times New Roman" w:hAnsi="Times New Roman" w:cs="Times New Roman"/>
          <w:sz w:val="24"/>
          <w:szCs w:val="24"/>
        </w:rPr>
        <w:t xml:space="preserve">procesu outsourcingowego. </w:t>
      </w:r>
      <w:r w:rsidR="00FF7E6F" w:rsidRPr="00530E58">
        <w:rPr>
          <w:rFonts w:ascii="Times New Roman" w:hAnsi="Times New Roman" w:cs="Times New Roman"/>
          <w:sz w:val="24"/>
          <w:szCs w:val="24"/>
        </w:rPr>
        <w:t xml:space="preserve">Z uwagi na </w:t>
      </w:r>
      <w:r w:rsidR="00B71FB3">
        <w:rPr>
          <w:rFonts w:ascii="Times New Roman" w:hAnsi="Times New Roman" w:cs="Times New Roman"/>
          <w:sz w:val="24"/>
          <w:szCs w:val="24"/>
        </w:rPr>
        <w:t>te</w:t>
      </w:r>
      <w:r w:rsidR="00B71FB3" w:rsidRPr="00530E58">
        <w:rPr>
          <w:rFonts w:ascii="Times New Roman" w:hAnsi="Times New Roman" w:cs="Times New Roman"/>
          <w:sz w:val="24"/>
          <w:szCs w:val="24"/>
        </w:rPr>
        <w:t xml:space="preserve"> ryzyk</w:t>
      </w:r>
      <w:r w:rsidR="00B71FB3">
        <w:rPr>
          <w:rFonts w:ascii="Times New Roman" w:hAnsi="Times New Roman" w:cs="Times New Roman"/>
          <w:sz w:val="24"/>
          <w:szCs w:val="24"/>
        </w:rPr>
        <w:t>a</w:t>
      </w:r>
      <w:r w:rsidR="00B71FB3" w:rsidRPr="00530E58">
        <w:rPr>
          <w:rFonts w:ascii="Times New Roman" w:hAnsi="Times New Roman" w:cs="Times New Roman"/>
          <w:sz w:val="24"/>
          <w:szCs w:val="24"/>
        </w:rPr>
        <w:t xml:space="preserve"> </w:t>
      </w:r>
      <w:r w:rsidR="00EB3C1C" w:rsidRPr="00530E58">
        <w:rPr>
          <w:rFonts w:ascii="Times New Roman" w:hAnsi="Times New Roman" w:cs="Times New Roman"/>
          <w:sz w:val="24"/>
          <w:szCs w:val="24"/>
        </w:rPr>
        <w:t xml:space="preserve">nadzór oczekuje, że podmioty nadzorowane </w:t>
      </w:r>
      <w:r w:rsidR="00DC26B3" w:rsidRPr="00530E58">
        <w:rPr>
          <w:rFonts w:ascii="Times New Roman" w:hAnsi="Times New Roman" w:cs="Times New Roman"/>
          <w:sz w:val="24"/>
          <w:szCs w:val="24"/>
        </w:rPr>
        <w:t xml:space="preserve">będą informowały UKNF o zamiarze wdrożenia </w:t>
      </w:r>
      <w:r w:rsidR="00FB4C05" w:rsidRPr="00530E58">
        <w:rPr>
          <w:rFonts w:ascii="Times New Roman" w:hAnsi="Times New Roman" w:cs="Times New Roman"/>
          <w:sz w:val="24"/>
          <w:szCs w:val="24"/>
        </w:rPr>
        <w:t xml:space="preserve">outsourcingu </w:t>
      </w:r>
      <w:r w:rsidR="00ED2B27">
        <w:rPr>
          <w:rFonts w:ascii="Times New Roman" w:hAnsi="Times New Roman" w:cs="Times New Roman"/>
          <w:sz w:val="24"/>
          <w:szCs w:val="24"/>
        </w:rPr>
        <w:t>szczególnego</w:t>
      </w:r>
      <w:r w:rsidR="008774A7" w:rsidRPr="00530E58">
        <w:rPr>
          <w:rFonts w:ascii="Times New Roman" w:hAnsi="Times New Roman" w:cs="Times New Roman"/>
          <w:sz w:val="24"/>
          <w:szCs w:val="24"/>
        </w:rPr>
        <w:t xml:space="preserve"> </w:t>
      </w:r>
      <w:r w:rsidR="00FB4C05" w:rsidRPr="00530E58">
        <w:rPr>
          <w:rFonts w:ascii="Times New Roman" w:hAnsi="Times New Roman" w:cs="Times New Roman"/>
          <w:sz w:val="24"/>
          <w:szCs w:val="24"/>
        </w:rPr>
        <w:t>w</w:t>
      </w:r>
      <w:r w:rsidR="00DC26B3" w:rsidRPr="00530E58">
        <w:rPr>
          <w:rFonts w:ascii="Times New Roman" w:hAnsi="Times New Roman" w:cs="Times New Roman"/>
          <w:sz w:val="24"/>
          <w:szCs w:val="24"/>
        </w:rPr>
        <w:t xml:space="preserve"> chmur</w:t>
      </w:r>
      <w:r w:rsidR="00FB4C05" w:rsidRPr="00530E58">
        <w:rPr>
          <w:rFonts w:ascii="Times New Roman" w:hAnsi="Times New Roman" w:cs="Times New Roman"/>
          <w:sz w:val="24"/>
          <w:szCs w:val="24"/>
        </w:rPr>
        <w:t>ze</w:t>
      </w:r>
      <w:r w:rsidR="00DC26B3" w:rsidRPr="00530E58">
        <w:rPr>
          <w:rFonts w:ascii="Times New Roman" w:hAnsi="Times New Roman" w:cs="Times New Roman"/>
          <w:sz w:val="24"/>
          <w:szCs w:val="24"/>
        </w:rPr>
        <w:t xml:space="preserve"> obliczeniowej</w:t>
      </w:r>
      <w:r w:rsidR="008774A7" w:rsidRPr="00530E58">
        <w:rPr>
          <w:rFonts w:ascii="Times New Roman" w:hAnsi="Times New Roman" w:cs="Times New Roman"/>
          <w:sz w:val="24"/>
          <w:szCs w:val="24"/>
        </w:rPr>
        <w:t xml:space="preserve"> i/lub</w:t>
      </w:r>
      <w:r w:rsidR="00DC26B3" w:rsidRPr="00530E58">
        <w:rPr>
          <w:rFonts w:ascii="Times New Roman" w:hAnsi="Times New Roman" w:cs="Times New Roman"/>
          <w:sz w:val="24"/>
          <w:szCs w:val="24"/>
        </w:rPr>
        <w:t xml:space="preserve"> w celu przetwarzania </w:t>
      </w:r>
      <w:r w:rsidR="00AE1BC8" w:rsidRPr="00530E58">
        <w:rPr>
          <w:rFonts w:ascii="Times New Roman" w:hAnsi="Times New Roman" w:cs="Times New Roman"/>
          <w:sz w:val="24"/>
          <w:szCs w:val="24"/>
        </w:rPr>
        <w:t>informacji prawnie chronionych</w:t>
      </w:r>
      <w:r w:rsidR="00FB4C05" w:rsidRPr="00530E58">
        <w:rPr>
          <w:rFonts w:ascii="Times New Roman" w:hAnsi="Times New Roman" w:cs="Times New Roman"/>
          <w:sz w:val="24"/>
          <w:szCs w:val="24"/>
        </w:rPr>
        <w:t>,</w:t>
      </w:r>
      <w:r w:rsidR="0076764C" w:rsidRPr="00530E58">
        <w:rPr>
          <w:rFonts w:ascii="Times New Roman" w:hAnsi="Times New Roman" w:cs="Times New Roman"/>
          <w:sz w:val="24"/>
          <w:szCs w:val="24"/>
        </w:rPr>
        <w:t xml:space="preserve"> </w:t>
      </w:r>
      <w:r w:rsidR="00AE1BC8" w:rsidRPr="00530E58">
        <w:rPr>
          <w:rFonts w:ascii="Times New Roman" w:hAnsi="Times New Roman" w:cs="Times New Roman"/>
          <w:sz w:val="24"/>
          <w:szCs w:val="24"/>
        </w:rPr>
        <w:t xml:space="preserve">na zasadach określonych w </w:t>
      </w:r>
      <w:r w:rsidR="001B2DF0" w:rsidRPr="00530E58">
        <w:rPr>
          <w:rFonts w:ascii="Times New Roman" w:hAnsi="Times New Roman" w:cs="Times New Roman"/>
          <w:sz w:val="24"/>
          <w:szCs w:val="24"/>
        </w:rPr>
        <w:t xml:space="preserve">niniejszym </w:t>
      </w:r>
      <w:r w:rsidR="00AE1BC8" w:rsidRPr="00530E58">
        <w:rPr>
          <w:rFonts w:ascii="Times New Roman" w:hAnsi="Times New Roman" w:cs="Times New Roman"/>
          <w:sz w:val="24"/>
          <w:szCs w:val="24"/>
        </w:rPr>
        <w:t>komunikacie.</w:t>
      </w:r>
    </w:p>
    <w:p w14:paraId="2F717F9E" w14:textId="64DD4668" w:rsidR="00DD191B" w:rsidRDefault="00DD191B" w:rsidP="00B8148B">
      <w:pPr>
        <w:spacing w:after="0" w:line="240" w:lineRule="auto"/>
        <w:jc w:val="both"/>
        <w:rPr>
          <w:rFonts w:ascii="Times New Roman" w:hAnsi="Times New Roman" w:cs="Times New Roman"/>
          <w:sz w:val="24"/>
          <w:szCs w:val="24"/>
        </w:rPr>
      </w:pPr>
    </w:p>
    <w:p w14:paraId="17E2FE4B" w14:textId="77777777" w:rsidR="00733609" w:rsidRDefault="00733609" w:rsidP="00B8148B">
      <w:pPr>
        <w:spacing w:after="0" w:line="240" w:lineRule="auto"/>
        <w:jc w:val="both"/>
        <w:rPr>
          <w:rFonts w:ascii="Times New Roman" w:hAnsi="Times New Roman" w:cs="Times New Roman"/>
          <w:sz w:val="24"/>
          <w:szCs w:val="24"/>
        </w:rPr>
      </w:pPr>
    </w:p>
    <w:p w14:paraId="379206C8" w14:textId="77777777" w:rsidR="00E86321" w:rsidRPr="00C66A86" w:rsidRDefault="00E86321" w:rsidP="00682D4F">
      <w:pPr>
        <w:pStyle w:val="Akapitzlist"/>
        <w:numPr>
          <w:ilvl w:val="0"/>
          <w:numId w:val="17"/>
        </w:numPr>
        <w:spacing w:after="0" w:line="240" w:lineRule="auto"/>
        <w:jc w:val="both"/>
        <w:rPr>
          <w:rFonts w:ascii="Times New Roman" w:hAnsi="Times New Roman" w:cs="Times New Roman"/>
          <w:b/>
          <w:sz w:val="24"/>
          <w:szCs w:val="24"/>
        </w:rPr>
      </w:pPr>
      <w:r w:rsidRPr="00C66A86">
        <w:rPr>
          <w:rFonts w:ascii="Times New Roman" w:hAnsi="Times New Roman" w:cs="Times New Roman"/>
          <w:b/>
          <w:sz w:val="24"/>
          <w:szCs w:val="24"/>
        </w:rPr>
        <w:t>Model referencyjny</w:t>
      </w:r>
    </w:p>
    <w:p w14:paraId="781AEEA9" w14:textId="17D241A1" w:rsidR="00E86321" w:rsidRPr="00B51A54" w:rsidRDefault="00E86321" w:rsidP="00682D4F">
      <w:pPr>
        <w:pStyle w:val="Akapitzlist"/>
        <w:numPr>
          <w:ilvl w:val="0"/>
          <w:numId w:val="22"/>
        </w:numPr>
        <w:spacing w:after="0" w:line="240" w:lineRule="auto"/>
        <w:jc w:val="both"/>
        <w:rPr>
          <w:rFonts w:ascii="Times New Roman" w:hAnsi="Times New Roman" w:cs="Times New Roman"/>
          <w:sz w:val="24"/>
          <w:szCs w:val="24"/>
        </w:rPr>
      </w:pPr>
      <w:r w:rsidRPr="00B51A54">
        <w:rPr>
          <w:rFonts w:ascii="Times New Roman" w:hAnsi="Times New Roman" w:cs="Times New Roman"/>
          <w:sz w:val="24"/>
          <w:szCs w:val="24"/>
        </w:rPr>
        <w:t xml:space="preserve">W celu wsparcia podmiotów nadzorowanych </w:t>
      </w:r>
      <w:r w:rsidR="00A35B73" w:rsidRPr="00B51A54">
        <w:rPr>
          <w:rFonts w:ascii="Times New Roman" w:hAnsi="Times New Roman" w:cs="Times New Roman"/>
          <w:sz w:val="24"/>
          <w:szCs w:val="24"/>
        </w:rPr>
        <w:t xml:space="preserve">oraz unikania wątpliwości interpretacyjnych </w:t>
      </w:r>
      <w:r w:rsidRPr="00B51A54">
        <w:rPr>
          <w:rFonts w:ascii="Times New Roman" w:hAnsi="Times New Roman" w:cs="Times New Roman"/>
          <w:sz w:val="24"/>
          <w:szCs w:val="24"/>
        </w:rPr>
        <w:t xml:space="preserve">UKNF definiuje model referencyjny stosowania usług chmury obliczeniowej, </w:t>
      </w:r>
      <w:r w:rsidR="00200ABB" w:rsidRPr="00B51A54">
        <w:rPr>
          <w:rFonts w:ascii="Times New Roman" w:hAnsi="Times New Roman" w:cs="Times New Roman"/>
          <w:sz w:val="24"/>
          <w:szCs w:val="24"/>
        </w:rPr>
        <w:t xml:space="preserve">na </w:t>
      </w:r>
      <w:r w:rsidRPr="00B51A54">
        <w:rPr>
          <w:rFonts w:ascii="Times New Roman" w:hAnsi="Times New Roman" w:cs="Times New Roman"/>
          <w:sz w:val="24"/>
          <w:szCs w:val="24"/>
        </w:rPr>
        <w:t xml:space="preserve">który </w:t>
      </w:r>
      <w:r w:rsidR="00200ABB" w:rsidRPr="00B51A54">
        <w:rPr>
          <w:rFonts w:ascii="Times New Roman" w:hAnsi="Times New Roman" w:cs="Times New Roman"/>
          <w:sz w:val="24"/>
          <w:szCs w:val="24"/>
        </w:rPr>
        <w:t>składają się</w:t>
      </w:r>
      <w:r w:rsidRPr="00B51A54">
        <w:rPr>
          <w:rFonts w:ascii="Times New Roman" w:hAnsi="Times New Roman" w:cs="Times New Roman"/>
          <w:sz w:val="24"/>
          <w:szCs w:val="24"/>
        </w:rPr>
        <w:t xml:space="preserve"> opisane w niniejszym komunikacie:</w:t>
      </w:r>
    </w:p>
    <w:p w14:paraId="3C42B897" w14:textId="20851178" w:rsidR="00E86321" w:rsidRPr="001A35A2" w:rsidRDefault="00B51A54" w:rsidP="00682D4F">
      <w:pPr>
        <w:pStyle w:val="Akapitzlist"/>
        <w:numPr>
          <w:ilvl w:val="0"/>
          <w:numId w:val="30"/>
        </w:numPr>
        <w:spacing w:after="0" w:line="240" w:lineRule="auto"/>
        <w:jc w:val="both"/>
        <w:rPr>
          <w:rFonts w:ascii="Times New Roman" w:hAnsi="Times New Roman" w:cs="Times New Roman"/>
          <w:sz w:val="24"/>
          <w:szCs w:val="24"/>
        </w:rPr>
      </w:pPr>
      <w:r w:rsidRPr="001A35A2">
        <w:rPr>
          <w:rFonts w:ascii="Times New Roman" w:hAnsi="Times New Roman" w:cs="Times New Roman"/>
          <w:sz w:val="24"/>
          <w:szCs w:val="24"/>
        </w:rPr>
        <w:t>w</w:t>
      </w:r>
      <w:r w:rsidR="00232A37" w:rsidRPr="001A35A2">
        <w:rPr>
          <w:rFonts w:ascii="Times New Roman" w:hAnsi="Times New Roman" w:cs="Times New Roman"/>
          <w:sz w:val="24"/>
          <w:szCs w:val="24"/>
        </w:rPr>
        <w:t>ytyczne stosowania;</w:t>
      </w:r>
    </w:p>
    <w:p w14:paraId="66B0419C" w14:textId="1BF2D46E" w:rsidR="001F5FE8" w:rsidRDefault="00B51A54" w:rsidP="00682D4F">
      <w:pPr>
        <w:pStyle w:val="Akapitzlist"/>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1F5FE8">
        <w:rPr>
          <w:rFonts w:ascii="Times New Roman" w:hAnsi="Times New Roman" w:cs="Times New Roman"/>
          <w:sz w:val="24"/>
          <w:szCs w:val="24"/>
        </w:rPr>
        <w:t xml:space="preserve">ytyczne do klasyfikacji </w:t>
      </w:r>
      <w:r w:rsidR="004616B2">
        <w:rPr>
          <w:rFonts w:ascii="Times New Roman" w:hAnsi="Times New Roman" w:cs="Times New Roman"/>
          <w:sz w:val="24"/>
          <w:szCs w:val="24"/>
        </w:rPr>
        <w:t xml:space="preserve">i oceny </w:t>
      </w:r>
      <w:r w:rsidR="001F5FE8">
        <w:rPr>
          <w:rFonts w:ascii="Times New Roman" w:hAnsi="Times New Roman" w:cs="Times New Roman"/>
          <w:sz w:val="24"/>
          <w:szCs w:val="24"/>
        </w:rPr>
        <w:t>informacji;</w:t>
      </w:r>
    </w:p>
    <w:p w14:paraId="12D1E5D3" w14:textId="56C98BF6" w:rsidR="00E86321" w:rsidRDefault="00B51A54" w:rsidP="00682D4F">
      <w:pPr>
        <w:pStyle w:val="Akapitzlist"/>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232A37">
        <w:rPr>
          <w:rFonts w:ascii="Times New Roman" w:hAnsi="Times New Roman" w:cs="Times New Roman"/>
          <w:sz w:val="24"/>
          <w:szCs w:val="24"/>
        </w:rPr>
        <w:t>ytyczne do szacowania ryzyka;</w:t>
      </w:r>
    </w:p>
    <w:p w14:paraId="196A9590" w14:textId="745B2D26" w:rsidR="00E86321" w:rsidRDefault="00B51A54" w:rsidP="00682D4F">
      <w:pPr>
        <w:pStyle w:val="Akapitzlist"/>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E86321">
        <w:rPr>
          <w:rFonts w:ascii="Times New Roman" w:hAnsi="Times New Roman" w:cs="Times New Roman"/>
          <w:sz w:val="24"/>
          <w:szCs w:val="24"/>
        </w:rPr>
        <w:t>inimalne wymagania dla przetwarzan</w:t>
      </w:r>
      <w:r w:rsidR="00092549">
        <w:rPr>
          <w:rFonts w:ascii="Times New Roman" w:hAnsi="Times New Roman" w:cs="Times New Roman"/>
          <w:sz w:val="24"/>
          <w:szCs w:val="24"/>
        </w:rPr>
        <w:t>ia</w:t>
      </w:r>
      <w:r w:rsidR="00E86321">
        <w:rPr>
          <w:rFonts w:ascii="Times New Roman" w:hAnsi="Times New Roman" w:cs="Times New Roman"/>
          <w:sz w:val="24"/>
          <w:szCs w:val="24"/>
        </w:rPr>
        <w:t xml:space="preserve"> informacji </w:t>
      </w:r>
      <w:r w:rsidR="00092549">
        <w:rPr>
          <w:rFonts w:ascii="Times New Roman" w:hAnsi="Times New Roman" w:cs="Times New Roman"/>
          <w:sz w:val="24"/>
          <w:szCs w:val="24"/>
        </w:rPr>
        <w:t>w</w:t>
      </w:r>
      <w:r w:rsidR="00232A37">
        <w:rPr>
          <w:rFonts w:ascii="Times New Roman" w:hAnsi="Times New Roman" w:cs="Times New Roman"/>
          <w:sz w:val="24"/>
          <w:szCs w:val="24"/>
        </w:rPr>
        <w:t xml:space="preserve"> chmur</w:t>
      </w:r>
      <w:r w:rsidR="00092549">
        <w:rPr>
          <w:rFonts w:ascii="Times New Roman" w:hAnsi="Times New Roman" w:cs="Times New Roman"/>
          <w:sz w:val="24"/>
          <w:szCs w:val="24"/>
        </w:rPr>
        <w:t>ze</w:t>
      </w:r>
      <w:r w:rsidR="00232A37">
        <w:rPr>
          <w:rFonts w:ascii="Times New Roman" w:hAnsi="Times New Roman" w:cs="Times New Roman"/>
          <w:sz w:val="24"/>
          <w:szCs w:val="24"/>
        </w:rPr>
        <w:t xml:space="preserve"> obliczeniowej;</w:t>
      </w:r>
    </w:p>
    <w:p w14:paraId="28F87AD9" w14:textId="13E46C6A" w:rsidR="00E86321" w:rsidRPr="00E21BE5" w:rsidRDefault="00B51A54" w:rsidP="00682D4F">
      <w:pPr>
        <w:pStyle w:val="Akapitzlist"/>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00E86321" w:rsidRPr="00E21BE5">
        <w:rPr>
          <w:rFonts w:ascii="Times New Roman" w:hAnsi="Times New Roman" w:cs="Times New Roman"/>
          <w:sz w:val="24"/>
          <w:szCs w:val="24"/>
        </w:rPr>
        <w:t>asady informowania UKNF o zamiarze przetwarzania lub przetwarzaniu informacji w</w:t>
      </w:r>
      <w:r w:rsidR="00736B6E">
        <w:rPr>
          <w:rFonts w:ascii="Times New Roman" w:hAnsi="Times New Roman" w:cs="Times New Roman"/>
          <w:sz w:val="24"/>
          <w:szCs w:val="24"/>
        </w:rPr>
        <w:t> </w:t>
      </w:r>
      <w:r w:rsidR="00E86321" w:rsidRPr="00E21BE5">
        <w:rPr>
          <w:rFonts w:ascii="Times New Roman" w:hAnsi="Times New Roman" w:cs="Times New Roman"/>
          <w:sz w:val="24"/>
          <w:szCs w:val="24"/>
        </w:rPr>
        <w:t>chmurze obliczeniowej.</w:t>
      </w:r>
    </w:p>
    <w:p w14:paraId="5F8D9FE3" w14:textId="77777777" w:rsidR="002D0C81" w:rsidRDefault="002D0C81" w:rsidP="00B8148B">
      <w:pPr>
        <w:spacing w:after="0" w:line="240" w:lineRule="auto"/>
        <w:jc w:val="both"/>
        <w:rPr>
          <w:rFonts w:ascii="Times New Roman" w:hAnsi="Times New Roman" w:cs="Times New Roman"/>
          <w:sz w:val="24"/>
          <w:szCs w:val="24"/>
        </w:rPr>
      </w:pPr>
    </w:p>
    <w:p w14:paraId="573BA520" w14:textId="77777777" w:rsidR="0042292A" w:rsidRDefault="0042292A" w:rsidP="00B8148B">
      <w:pPr>
        <w:spacing w:after="0" w:line="240" w:lineRule="auto"/>
        <w:jc w:val="both"/>
        <w:rPr>
          <w:rFonts w:ascii="Times New Roman" w:hAnsi="Times New Roman" w:cs="Times New Roman"/>
          <w:sz w:val="24"/>
          <w:szCs w:val="24"/>
        </w:rPr>
      </w:pPr>
    </w:p>
    <w:p w14:paraId="263A986A" w14:textId="77777777" w:rsidR="006E29D6" w:rsidRPr="00680A5F" w:rsidRDefault="006E29D6" w:rsidP="00682D4F">
      <w:pPr>
        <w:pStyle w:val="Akapitzlist"/>
        <w:numPr>
          <w:ilvl w:val="0"/>
          <w:numId w:val="17"/>
        </w:numPr>
        <w:spacing w:after="0" w:line="240" w:lineRule="auto"/>
        <w:jc w:val="both"/>
        <w:rPr>
          <w:rFonts w:ascii="Times New Roman" w:hAnsi="Times New Roman" w:cs="Times New Roman"/>
          <w:b/>
          <w:sz w:val="24"/>
          <w:szCs w:val="24"/>
        </w:rPr>
      </w:pPr>
      <w:r w:rsidRPr="00680A5F">
        <w:rPr>
          <w:rFonts w:ascii="Times New Roman" w:hAnsi="Times New Roman" w:cs="Times New Roman"/>
          <w:b/>
          <w:sz w:val="24"/>
          <w:szCs w:val="24"/>
        </w:rPr>
        <w:t>Wytyczne stosowania</w:t>
      </w:r>
      <w:r w:rsidR="00BC5B80" w:rsidRPr="00680A5F">
        <w:rPr>
          <w:rFonts w:ascii="Times New Roman" w:hAnsi="Times New Roman" w:cs="Times New Roman"/>
          <w:b/>
          <w:sz w:val="24"/>
          <w:szCs w:val="24"/>
        </w:rPr>
        <w:t xml:space="preserve"> </w:t>
      </w:r>
    </w:p>
    <w:p w14:paraId="30F5E18B" w14:textId="2CEF0A74" w:rsidR="00A06679" w:rsidRPr="00492E72" w:rsidRDefault="00C84238" w:rsidP="00682D4F">
      <w:pPr>
        <w:pStyle w:val="Akapitzlist"/>
        <w:numPr>
          <w:ilvl w:val="0"/>
          <w:numId w:val="20"/>
        </w:numPr>
        <w:spacing w:after="0" w:line="240" w:lineRule="auto"/>
        <w:jc w:val="both"/>
        <w:rPr>
          <w:rFonts w:ascii="Times New Roman" w:hAnsi="Times New Roman" w:cs="Times New Roman"/>
          <w:sz w:val="24"/>
          <w:szCs w:val="24"/>
        </w:rPr>
      </w:pPr>
      <w:r w:rsidRPr="00492E72">
        <w:rPr>
          <w:rFonts w:ascii="Times New Roman" w:hAnsi="Times New Roman" w:cs="Times New Roman"/>
          <w:sz w:val="24"/>
          <w:szCs w:val="24"/>
        </w:rPr>
        <w:t>W celu zapewnienia prawidłowego funkcjonowania rynku finansowego, jego stabilności oraz bezpieczeństwa, na podstawie art. 4 ust</w:t>
      </w:r>
      <w:r w:rsidR="00492E72">
        <w:rPr>
          <w:rFonts w:ascii="Times New Roman" w:hAnsi="Times New Roman" w:cs="Times New Roman"/>
          <w:sz w:val="24"/>
          <w:szCs w:val="24"/>
        </w:rPr>
        <w:t>.</w:t>
      </w:r>
      <w:r w:rsidRPr="00492E72">
        <w:rPr>
          <w:rFonts w:ascii="Times New Roman" w:hAnsi="Times New Roman" w:cs="Times New Roman"/>
          <w:sz w:val="24"/>
          <w:szCs w:val="24"/>
        </w:rPr>
        <w:t xml:space="preserve"> 1 ustawy o nadzorze nad rynkiem finansowym, nadzór </w:t>
      </w:r>
      <w:r w:rsidR="00492E72">
        <w:rPr>
          <w:rFonts w:ascii="Times New Roman" w:hAnsi="Times New Roman" w:cs="Times New Roman"/>
          <w:sz w:val="24"/>
          <w:szCs w:val="24"/>
        </w:rPr>
        <w:t xml:space="preserve">oczekuje od </w:t>
      </w:r>
      <w:r w:rsidRPr="00492E72">
        <w:rPr>
          <w:rFonts w:ascii="Times New Roman" w:hAnsi="Times New Roman" w:cs="Times New Roman"/>
          <w:sz w:val="24"/>
          <w:szCs w:val="24"/>
        </w:rPr>
        <w:t>podmiot</w:t>
      </w:r>
      <w:r w:rsidR="00492E72">
        <w:rPr>
          <w:rFonts w:ascii="Times New Roman" w:hAnsi="Times New Roman" w:cs="Times New Roman"/>
          <w:sz w:val="24"/>
          <w:szCs w:val="24"/>
        </w:rPr>
        <w:t>ów</w:t>
      </w:r>
      <w:r w:rsidRPr="00492E72">
        <w:rPr>
          <w:rFonts w:ascii="Times New Roman" w:hAnsi="Times New Roman" w:cs="Times New Roman"/>
          <w:sz w:val="24"/>
          <w:szCs w:val="24"/>
        </w:rPr>
        <w:t xml:space="preserve"> nadzorowany</w:t>
      </w:r>
      <w:r w:rsidR="00492E72">
        <w:rPr>
          <w:rFonts w:ascii="Times New Roman" w:hAnsi="Times New Roman" w:cs="Times New Roman"/>
          <w:sz w:val="24"/>
          <w:szCs w:val="24"/>
        </w:rPr>
        <w:t>ch</w:t>
      </w:r>
      <w:r w:rsidRPr="00492E72">
        <w:rPr>
          <w:rFonts w:ascii="Times New Roman" w:hAnsi="Times New Roman" w:cs="Times New Roman"/>
          <w:sz w:val="24"/>
          <w:szCs w:val="24"/>
        </w:rPr>
        <w:t xml:space="preserve"> </w:t>
      </w:r>
      <w:r w:rsidR="00431E19" w:rsidRPr="00492E72">
        <w:rPr>
          <w:rFonts w:ascii="Times New Roman" w:hAnsi="Times New Roman" w:cs="Times New Roman"/>
          <w:sz w:val="24"/>
          <w:szCs w:val="24"/>
        </w:rPr>
        <w:t>stosowa</w:t>
      </w:r>
      <w:r w:rsidRPr="00492E72">
        <w:rPr>
          <w:rFonts w:ascii="Times New Roman" w:hAnsi="Times New Roman" w:cs="Times New Roman"/>
          <w:sz w:val="24"/>
          <w:szCs w:val="24"/>
        </w:rPr>
        <w:t>ni</w:t>
      </w:r>
      <w:r w:rsidR="00492E72">
        <w:rPr>
          <w:rFonts w:ascii="Times New Roman" w:hAnsi="Times New Roman" w:cs="Times New Roman"/>
          <w:sz w:val="24"/>
          <w:szCs w:val="24"/>
        </w:rPr>
        <w:t>a</w:t>
      </w:r>
      <w:r w:rsidR="00431E19" w:rsidRPr="00492E72">
        <w:rPr>
          <w:rFonts w:ascii="Times New Roman" w:hAnsi="Times New Roman" w:cs="Times New Roman"/>
          <w:sz w:val="24"/>
          <w:szCs w:val="24"/>
        </w:rPr>
        <w:t xml:space="preserve"> </w:t>
      </w:r>
      <w:r w:rsidRPr="00492E72">
        <w:rPr>
          <w:rFonts w:ascii="Times New Roman" w:hAnsi="Times New Roman" w:cs="Times New Roman"/>
          <w:sz w:val="24"/>
          <w:szCs w:val="24"/>
        </w:rPr>
        <w:t xml:space="preserve">niniejszego </w:t>
      </w:r>
      <w:r w:rsidR="003F3937" w:rsidRPr="00492E72">
        <w:rPr>
          <w:rFonts w:ascii="Times New Roman" w:hAnsi="Times New Roman" w:cs="Times New Roman"/>
          <w:sz w:val="24"/>
          <w:szCs w:val="24"/>
        </w:rPr>
        <w:t>model</w:t>
      </w:r>
      <w:r w:rsidRPr="00492E72">
        <w:rPr>
          <w:rFonts w:ascii="Times New Roman" w:hAnsi="Times New Roman" w:cs="Times New Roman"/>
          <w:sz w:val="24"/>
          <w:szCs w:val="24"/>
        </w:rPr>
        <w:t>u</w:t>
      </w:r>
      <w:r w:rsidR="003F3937" w:rsidRPr="00492E72">
        <w:rPr>
          <w:rFonts w:ascii="Times New Roman" w:hAnsi="Times New Roman" w:cs="Times New Roman"/>
          <w:sz w:val="24"/>
          <w:szCs w:val="24"/>
        </w:rPr>
        <w:t xml:space="preserve"> </w:t>
      </w:r>
      <w:r w:rsidRPr="00492E72">
        <w:rPr>
          <w:rFonts w:ascii="Times New Roman" w:hAnsi="Times New Roman" w:cs="Times New Roman"/>
          <w:sz w:val="24"/>
          <w:szCs w:val="24"/>
        </w:rPr>
        <w:t xml:space="preserve">referencyjnego </w:t>
      </w:r>
      <w:r w:rsidR="003F3937" w:rsidRPr="00492E72">
        <w:rPr>
          <w:rFonts w:ascii="Times New Roman" w:hAnsi="Times New Roman" w:cs="Times New Roman"/>
          <w:sz w:val="24"/>
          <w:szCs w:val="24"/>
        </w:rPr>
        <w:t xml:space="preserve">podczas </w:t>
      </w:r>
      <w:r w:rsidR="00D04F76" w:rsidRPr="00492E72">
        <w:rPr>
          <w:rFonts w:ascii="Times New Roman" w:hAnsi="Times New Roman" w:cs="Times New Roman"/>
          <w:sz w:val="24"/>
          <w:szCs w:val="24"/>
        </w:rPr>
        <w:t>działań związanych z przygotowaniem, realizacją oraz zakończeniem przetwarzania informacji</w:t>
      </w:r>
      <w:r w:rsidR="00A06679" w:rsidRPr="00492E72">
        <w:rPr>
          <w:rFonts w:ascii="Times New Roman" w:hAnsi="Times New Roman" w:cs="Times New Roman"/>
          <w:sz w:val="24"/>
          <w:szCs w:val="24"/>
        </w:rPr>
        <w:t xml:space="preserve"> w chmurze obliczeniowej, traktując go jako </w:t>
      </w:r>
      <w:r w:rsidR="0022179E" w:rsidRPr="00492E72">
        <w:rPr>
          <w:rFonts w:ascii="Times New Roman" w:hAnsi="Times New Roman" w:cs="Times New Roman"/>
          <w:sz w:val="24"/>
          <w:szCs w:val="24"/>
        </w:rPr>
        <w:t>sprecyzowanie</w:t>
      </w:r>
      <w:r w:rsidR="00A06679" w:rsidRPr="00492E72">
        <w:rPr>
          <w:rFonts w:ascii="Times New Roman" w:hAnsi="Times New Roman" w:cs="Times New Roman"/>
          <w:sz w:val="24"/>
          <w:szCs w:val="24"/>
        </w:rPr>
        <w:t xml:space="preserve"> istniejących wymagań prawnych oraz bez uszczerbku dla tych wymagań, jeżeli:</w:t>
      </w:r>
    </w:p>
    <w:p w14:paraId="63DA4C76" w14:textId="63248149" w:rsidR="00A06679" w:rsidRPr="00DA2F95" w:rsidRDefault="00A06679" w:rsidP="00682D4F">
      <w:pPr>
        <w:pStyle w:val="Akapitzlist"/>
        <w:numPr>
          <w:ilvl w:val="0"/>
          <w:numId w:val="28"/>
        </w:numPr>
        <w:spacing w:after="0" w:line="240" w:lineRule="auto"/>
        <w:jc w:val="both"/>
        <w:rPr>
          <w:rFonts w:ascii="Times New Roman" w:hAnsi="Times New Roman" w:cs="Times New Roman"/>
          <w:sz w:val="24"/>
          <w:szCs w:val="24"/>
        </w:rPr>
      </w:pPr>
      <w:r w:rsidRPr="00DA2F95">
        <w:rPr>
          <w:rFonts w:ascii="Times New Roman" w:hAnsi="Times New Roman" w:cs="Times New Roman"/>
          <w:sz w:val="24"/>
          <w:szCs w:val="24"/>
        </w:rPr>
        <w:t xml:space="preserve">przetwarzane informacje należą do informacji </w:t>
      </w:r>
      <w:r w:rsidR="00D04F76" w:rsidRPr="00DA2F95">
        <w:rPr>
          <w:rFonts w:ascii="Times New Roman" w:hAnsi="Times New Roman" w:cs="Times New Roman"/>
          <w:sz w:val="24"/>
          <w:szCs w:val="24"/>
        </w:rPr>
        <w:t>prawnie chro</w:t>
      </w:r>
      <w:r w:rsidR="00ED7185" w:rsidRPr="00DA2F95">
        <w:rPr>
          <w:rFonts w:ascii="Times New Roman" w:hAnsi="Times New Roman" w:cs="Times New Roman"/>
          <w:sz w:val="24"/>
          <w:szCs w:val="24"/>
        </w:rPr>
        <w:t>nionych</w:t>
      </w:r>
      <w:r w:rsidRPr="00DA2F95">
        <w:rPr>
          <w:rFonts w:ascii="Times New Roman" w:hAnsi="Times New Roman" w:cs="Times New Roman"/>
          <w:sz w:val="24"/>
          <w:szCs w:val="24"/>
        </w:rPr>
        <w:t xml:space="preserve"> zgodnie z</w:t>
      </w:r>
      <w:r w:rsidR="00736B6E" w:rsidRPr="00DA2F95">
        <w:rPr>
          <w:rFonts w:ascii="Times New Roman" w:hAnsi="Times New Roman" w:cs="Times New Roman"/>
          <w:sz w:val="24"/>
          <w:szCs w:val="24"/>
        </w:rPr>
        <w:t> </w:t>
      </w:r>
      <w:r w:rsidRPr="00DA2F95">
        <w:rPr>
          <w:rFonts w:ascii="Times New Roman" w:hAnsi="Times New Roman" w:cs="Times New Roman"/>
          <w:sz w:val="24"/>
          <w:szCs w:val="24"/>
        </w:rPr>
        <w:t>niniejszym komunikatem i/lub</w:t>
      </w:r>
    </w:p>
    <w:p w14:paraId="48B44932" w14:textId="160FE881" w:rsidR="00A06679" w:rsidRDefault="00A06679" w:rsidP="00682D4F">
      <w:pPr>
        <w:pStyle w:val="Akapitzlist"/>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przetwarzanie informacji ma charakter outsourcingu </w:t>
      </w:r>
      <w:r w:rsidR="00ED2B27">
        <w:rPr>
          <w:rFonts w:ascii="Times New Roman" w:hAnsi="Times New Roman" w:cs="Times New Roman"/>
          <w:sz w:val="24"/>
          <w:szCs w:val="24"/>
        </w:rPr>
        <w:t>szczególnego</w:t>
      </w:r>
      <w:r>
        <w:rPr>
          <w:rFonts w:ascii="Times New Roman" w:hAnsi="Times New Roman" w:cs="Times New Roman"/>
          <w:sz w:val="24"/>
          <w:szCs w:val="24"/>
        </w:rPr>
        <w:t xml:space="preserve"> zgodnie z</w:t>
      </w:r>
      <w:r w:rsidR="00736B6E">
        <w:rPr>
          <w:rFonts w:ascii="Times New Roman" w:hAnsi="Times New Roman" w:cs="Times New Roman"/>
          <w:sz w:val="24"/>
          <w:szCs w:val="24"/>
        </w:rPr>
        <w:t> n</w:t>
      </w:r>
      <w:r w:rsidR="00433A47">
        <w:rPr>
          <w:rFonts w:ascii="Times New Roman" w:hAnsi="Times New Roman" w:cs="Times New Roman"/>
          <w:sz w:val="24"/>
          <w:szCs w:val="24"/>
        </w:rPr>
        <w:t>iniejszym komunikatem.</w:t>
      </w:r>
    </w:p>
    <w:p w14:paraId="70429408" w14:textId="77777777" w:rsidR="00D63A2C" w:rsidRDefault="00D63A2C" w:rsidP="00ED7185">
      <w:pPr>
        <w:spacing w:after="0" w:line="240" w:lineRule="auto"/>
        <w:jc w:val="both"/>
        <w:rPr>
          <w:rFonts w:ascii="Times New Roman" w:hAnsi="Times New Roman" w:cs="Times New Roman"/>
          <w:sz w:val="24"/>
          <w:szCs w:val="24"/>
        </w:rPr>
      </w:pPr>
    </w:p>
    <w:p w14:paraId="1E5D70BE" w14:textId="3DB8AC30" w:rsidR="00ED7185" w:rsidRPr="00195197" w:rsidRDefault="00690F5D" w:rsidP="00682D4F">
      <w:pPr>
        <w:pStyle w:val="Akapitzlist"/>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ED7185" w:rsidRPr="00195197">
        <w:rPr>
          <w:rFonts w:ascii="Times New Roman" w:hAnsi="Times New Roman" w:cs="Times New Roman"/>
          <w:sz w:val="24"/>
          <w:szCs w:val="24"/>
        </w:rPr>
        <w:t>adrzędnym zadaniem podmiotu nadzorowanego przy przetwarzaniu informacji w</w:t>
      </w:r>
      <w:r w:rsidR="00466D62">
        <w:rPr>
          <w:rFonts w:ascii="Times New Roman" w:hAnsi="Times New Roman" w:cs="Times New Roman"/>
          <w:sz w:val="24"/>
          <w:szCs w:val="24"/>
        </w:rPr>
        <w:t> </w:t>
      </w:r>
      <w:r w:rsidR="00ED7185" w:rsidRPr="00195197">
        <w:rPr>
          <w:rFonts w:ascii="Times New Roman" w:hAnsi="Times New Roman" w:cs="Times New Roman"/>
          <w:sz w:val="24"/>
          <w:szCs w:val="24"/>
        </w:rPr>
        <w:t>chmurze obliczeniowej jest zapewnienie bezpieczeństwa przetwarzanych informacji oraz zgodności sposobu i zakresu tego przetwarzania z</w:t>
      </w:r>
      <w:r w:rsidR="00736B6E">
        <w:rPr>
          <w:rFonts w:ascii="Times New Roman" w:hAnsi="Times New Roman" w:cs="Times New Roman"/>
          <w:sz w:val="24"/>
          <w:szCs w:val="24"/>
        </w:rPr>
        <w:t> </w:t>
      </w:r>
      <w:r w:rsidR="00ED7185" w:rsidRPr="00195197">
        <w:rPr>
          <w:rFonts w:ascii="Times New Roman" w:hAnsi="Times New Roman" w:cs="Times New Roman"/>
          <w:sz w:val="24"/>
          <w:szCs w:val="24"/>
        </w:rPr>
        <w:t>prawem.</w:t>
      </w:r>
      <w:r w:rsidR="00523B65" w:rsidRPr="00195197">
        <w:rPr>
          <w:rFonts w:ascii="Times New Roman" w:hAnsi="Times New Roman" w:cs="Times New Roman"/>
          <w:sz w:val="24"/>
          <w:szCs w:val="24"/>
        </w:rPr>
        <w:t xml:space="preserve"> </w:t>
      </w:r>
      <w:r w:rsidR="00823FAC">
        <w:rPr>
          <w:rFonts w:ascii="Times New Roman" w:hAnsi="Times New Roman" w:cs="Times New Roman"/>
          <w:sz w:val="24"/>
          <w:szCs w:val="24"/>
        </w:rPr>
        <w:t>S</w:t>
      </w:r>
      <w:r w:rsidR="00523B65" w:rsidRPr="00195197">
        <w:rPr>
          <w:rFonts w:ascii="Times New Roman" w:hAnsi="Times New Roman" w:cs="Times New Roman"/>
          <w:sz w:val="24"/>
          <w:szCs w:val="24"/>
        </w:rPr>
        <w:t xml:space="preserve">tosowanie tego </w:t>
      </w:r>
      <w:r w:rsidR="00523B65" w:rsidRPr="00195197">
        <w:rPr>
          <w:rFonts w:ascii="Times New Roman" w:hAnsi="Times New Roman" w:cs="Times New Roman"/>
          <w:sz w:val="24"/>
          <w:szCs w:val="24"/>
        </w:rPr>
        <w:lastRenderedPageBreak/>
        <w:t>komunikatu powinno odbywać się z</w:t>
      </w:r>
      <w:r w:rsidR="0080125B">
        <w:rPr>
          <w:rFonts w:ascii="Times New Roman" w:hAnsi="Times New Roman" w:cs="Times New Roman"/>
          <w:sz w:val="24"/>
          <w:szCs w:val="24"/>
        </w:rPr>
        <w:t> </w:t>
      </w:r>
      <w:r w:rsidR="00523B65" w:rsidRPr="00195197">
        <w:rPr>
          <w:rFonts w:ascii="Times New Roman" w:hAnsi="Times New Roman" w:cs="Times New Roman"/>
          <w:sz w:val="24"/>
          <w:szCs w:val="24"/>
        </w:rPr>
        <w:t xml:space="preserve">poszanowaniem zasady proporcjonalności przy równoległym uwzględnieniu modelu referencyjnego. </w:t>
      </w:r>
      <w:r w:rsidR="00501C7F">
        <w:rPr>
          <w:rFonts w:ascii="Times New Roman" w:hAnsi="Times New Roman" w:cs="Times New Roman"/>
          <w:sz w:val="24"/>
          <w:szCs w:val="24"/>
        </w:rPr>
        <w:t>Z</w:t>
      </w:r>
      <w:r w:rsidR="00523B65" w:rsidRPr="00195197">
        <w:rPr>
          <w:rFonts w:ascii="Times New Roman" w:hAnsi="Times New Roman" w:cs="Times New Roman"/>
          <w:sz w:val="24"/>
          <w:szCs w:val="24"/>
        </w:rPr>
        <w:t>asada proporcjonalności powinna znaleźć swoją konkretyzację na etapie szacowania ryzyka</w:t>
      </w:r>
      <w:r w:rsidR="0022179E" w:rsidRPr="00195197">
        <w:rPr>
          <w:rFonts w:ascii="Times New Roman" w:hAnsi="Times New Roman" w:cs="Times New Roman"/>
          <w:sz w:val="24"/>
          <w:szCs w:val="24"/>
        </w:rPr>
        <w:t xml:space="preserve"> związanego z</w:t>
      </w:r>
      <w:r w:rsidR="00501C7F">
        <w:rPr>
          <w:rFonts w:ascii="Times New Roman" w:hAnsi="Times New Roman" w:cs="Times New Roman"/>
          <w:sz w:val="24"/>
          <w:szCs w:val="24"/>
        </w:rPr>
        <w:t> </w:t>
      </w:r>
      <w:r w:rsidR="0022179E" w:rsidRPr="00195197">
        <w:rPr>
          <w:rFonts w:ascii="Times New Roman" w:hAnsi="Times New Roman" w:cs="Times New Roman"/>
          <w:sz w:val="24"/>
          <w:szCs w:val="24"/>
        </w:rPr>
        <w:t>planowaniem czynności przetwarzania informacji w chmurze obliczeniowej</w:t>
      </w:r>
      <w:r w:rsidR="00523B65" w:rsidRPr="00195197">
        <w:rPr>
          <w:rFonts w:ascii="Times New Roman" w:hAnsi="Times New Roman" w:cs="Times New Roman"/>
          <w:sz w:val="24"/>
          <w:szCs w:val="24"/>
        </w:rPr>
        <w:t xml:space="preserve">. UKNF podkreśla, że zasada proporcjonalności nie powinna być interpretowana jako przyzwolenie na zastosowanie przez </w:t>
      </w:r>
      <w:r w:rsidR="00F96DD8" w:rsidRPr="00195197">
        <w:rPr>
          <w:rFonts w:ascii="Times New Roman" w:hAnsi="Times New Roman" w:cs="Times New Roman"/>
          <w:sz w:val="24"/>
          <w:szCs w:val="24"/>
        </w:rPr>
        <w:t xml:space="preserve">mniejsze </w:t>
      </w:r>
      <w:r w:rsidR="00523B65" w:rsidRPr="00195197">
        <w:rPr>
          <w:rFonts w:ascii="Times New Roman" w:hAnsi="Times New Roman" w:cs="Times New Roman"/>
          <w:sz w:val="24"/>
          <w:szCs w:val="24"/>
        </w:rPr>
        <w:t>podmioty nadzorowane mniej efektywnych zabezpieczeń prze</w:t>
      </w:r>
      <w:r w:rsidR="00F96DD8" w:rsidRPr="00195197">
        <w:rPr>
          <w:rFonts w:ascii="Times New Roman" w:hAnsi="Times New Roman" w:cs="Times New Roman"/>
          <w:sz w:val="24"/>
          <w:szCs w:val="24"/>
        </w:rPr>
        <w:t>twarzanych informacji niż opisane w niniejszym komunikacie.</w:t>
      </w:r>
    </w:p>
    <w:p w14:paraId="01BAEDE3" w14:textId="77777777" w:rsidR="009400F6" w:rsidRDefault="009400F6" w:rsidP="00B8148B">
      <w:pPr>
        <w:spacing w:after="0" w:line="240" w:lineRule="auto"/>
        <w:jc w:val="both"/>
        <w:rPr>
          <w:rFonts w:ascii="Times New Roman" w:hAnsi="Times New Roman" w:cs="Times New Roman"/>
          <w:sz w:val="24"/>
          <w:szCs w:val="24"/>
        </w:rPr>
      </w:pPr>
    </w:p>
    <w:p w14:paraId="7B44CE2A" w14:textId="5F3052D2" w:rsidR="009400F6" w:rsidRPr="00736B6E" w:rsidRDefault="00F37672" w:rsidP="00682D4F">
      <w:pPr>
        <w:pStyle w:val="Akapitzlist"/>
        <w:numPr>
          <w:ilvl w:val="0"/>
          <w:numId w:val="20"/>
        </w:numPr>
        <w:spacing w:after="0" w:line="240" w:lineRule="auto"/>
        <w:jc w:val="both"/>
        <w:rPr>
          <w:rFonts w:ascii="Times New Roman" w:hAnsi="Times New Roman" w:cs="Times New Roman"/>
          <w:sz w:val="24"/>
          <w:szCs w:val="24"/>
        </w:rPr>
      </w:pPr>
      <w:r w:rsidRPr="00736B6E">
        <w:rPr>
          <w:rFonts w:ascii="Times New Roman" w:hAnsi="Times New Roman" w:cs="Times New Roman"/>
          <w:sz w:val="24"/>
          <w:szCs w:val="24"/>
        </w:rPr>
        <w:t>Nadzór podkreśla, że opisane w niniejszym komunikacje wymagania powinny być stosowane przez podmioty nadzorowane przed rozpoczęciem przetwarzania informacji w chmurze obliczeniowej.</w:t>
      </w:r>
    </w:p>
    <w:p w14:paraId="19A62403" w14:textId="77777777" w:rsidR="005F2C17" w:rsidRDefault="005F2C17" w:rsidP="00B8148B">
      <w:pPr>
        <w:spacing w:after="0" w:line="240" w:lineRule="auto"/>
        <w:jc w:val="both"/>
        <w:rPr>
          <w:rFonts w:ascii="Times New Roman" w:hAnsi="Times New Roman" w:cs="Times New Roman"/>
          <w:sz w:val="24"/>
          <w:szCs w:val="24"/>
        </w:rPr>
      </w:pPr>
    </w:p>
    <w:p w14:paraId="0DCF791B" w14:textId="6F54DAD1" w:rsidR="00AF18B0" w:rsidRPr="0080125B" w:rsidRDefault="00C44567" w:rsidP="00682D4F">
      <w:pPr>
        <w:pStyle w:val="Akapitzlist"/>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celu</w:t>
      </w:r>
      <w:r w:rsidR="00AF18B0" w:rsidRPr="0080125B">
        <w:rPr>
          <w:rFonts w:ascii="Times New Roman" w:hAnsi="Times New Roman" w:cs="Times New Roman"/>
          <w:sz w:val="24"/>
          <w:szCs w:val="24"/>
        </w:rPr>
        <w:t xml:space="preserve"> właściwe</w:t>
      </w:r>
      <w:r>
        <w:rPr>
          <w:rFonts w:ascii="Times New Roman" w:hAnsi="Times New Roman" w:cs="Times New Roman"/>
          <w:sz w:val="24"/>
          <w:szCs w:val="24"/>
        </w:rPr>
        <w:t>go</w:t>
      </w:r>
      <w:r w:rsidR="00AF18B0" w:rsidRPr="0080125B">
        <w:rPr>
          <w:rFonts w:ascii="Times New Roman" w:hAnsi="Times New Roman" w:cs="Times New Roman"/>
          <w:sz w:val="24"/>
          <w:szCs w:val="24"/>
        </w:rPr>
        <w:t xml:space="preserve"> stosowa</w:t>
      </w:r>
      <w:r>
        <w:rPr>
          <w:rFonts w:ascii="Times New Roman" w:hAnsi="Times New Roman" w:cs="Times New Roman"/>
          <w:sz w:val="24"/>
          <w:szCs w:val="24"/>
        </w:rPr>
        <w:t>nia</w:t>
      </w:r>
      <w:r w:rsidR="00AF18B0" w:rsidRPr="0080125B">
        <w:rPr>
          <w:rFonts w:ascii="Times New Roman" w:hAnsi="Times New Roman" w:cs="Times New Roman"/>
          <w:sz w:val="24"/>
          <w:szCs w:val="24"/>
        </w:rPr>
        <w:t xml:space="preserve"> </w:t>
      </w:r>
      <w:r w:rsidRPr="0080125B">
        <w:rPr>
          <w:rFonts w:ascii="Times New Roman" w:hAnsi="Times New Roman" w:cs="Times New Roman"/>
          <w:sz w:val="24"/>
          <w:szCs w:val="24"/>
        </w:rPr>
        <w:t>postanowie</w:t>
      </w:r>
      <w:r>
        <w:rPr>
          <w:rFonts w:ascii="Times New Roman" w:hAnsi="Times New Roman" w:cs="Times New Roman"/>
          <w:sz w:val="24"/>
          <w:szCs w:val="24"/>
        </w:rPr>
        <w:t>ń</w:t>
      </w:r>
      <w:r w:rsidRPr="0080125B">
        <w:rPr>
          <w:rFonts w:ascii="Times New Roman" w:hAnsi="Times New Roman" w:cs="Times New Roman"/>
          <w:sz w:val="24"/>
          <w:szCs w:val="24"/>
        </w:rPr>
        <w:t xml:space="preserve"> </w:t>
      </w:r>
      <w:r w:rsidR="00AF18B0" w:rsidRPr="0080125B">
        <w:rPr>
          <w:rFonts w:ascii="Times New Roman" w:hAnsi="Times New Roman" w:cs="Times New Roman"/>
          <w:sz w:val="24"/>
          <w:szCs w:val="24"/>
        </w:rPr>
        <w:t>niniejszego komunikatu podmiot nadzorowany powinien</w:t>
      </w:r>
      <w:r w:rsidR="00E80C2A" w:rsidRPr="0080125B">
        <w:rPr>
          <w:rFonts w:ascii="Times New Roman" w:hAnsi="Times New Roman" w:cs="Times New Roman"/>
          <w:sz w:val="24"/>
          <w:szCs w:val="24"/>
        </w:rPr>
        <w:t xml:space="preserve"> </w:t>
      </w:r>
      <w:r w:rsidR="00AF18B0" w:rsidRPr="0080125B">
        <w:rPr>
          <w:rFonts w:ascii="Times New Roman" w:hAnsi="Times New Roman" w:cs="Times New Roman"/>
          <w:sz w:val="24"/>
          <w:szCs w:val="24"/>
        </w:rPr>
        <w:t xml:space="preserve">określić dla każdej </w:t>
      </w:r>
      <w:r w:rsidR="00AF2B3D" w:rsidRPr="0080125B">
        <w:rPr>
          <w:rFonts w:ascii="Times New Roman" w:hAnsi="Times New Roman" w:cs="Times New Roman"/>
          <w:sz w:val="24"/>
          <w:szCs w:val="24"/>
        </w:rPr>
        <w:t xml:space="preserve">planowanej do wykorzystania lub wykorzystywanej </w:t>
      </w:r>
      <w:r w:rsidR="00AF18B0" w:rsidRPr="0080125B">
        <w:rPr>
          <w:rFonts w:ascii="Times New Roman" w:hAnsi="Times New Roman" w:cs="Times New Roman"/>
          <w:sz w:val="24"/>
          <w:szCs w:val="24"/>
        </w:rPr>
        <w:t>usługi chmur</w:t>
      </w:r>
      <w:r w:rsidR="00AF2B3D" w:rsidRPr="0080125B">
        <w:rPr>
          <w:rFonts w:ascii="Times New Roman" w:hAnsi="Times New Roman" w:cs="Times New Roman"/>
          <w:sz w:val="24"/>
          <w:szCs w:val="24"/>
        </w:rPr>
        <w:t>y</w:t>
      </w:r>
      <w:r w:rsidR="00AF18B0" w:rsidRPr="0080125B">
        <w:rPr>
          <w:rFonts w:ascii="Times New Roman" w:hAnsi="Times New Roman" w:cs="Times New Roman"/>
          <w:sz w:val="24"/>
          <w:szCs w:val="24"/>
        </w:rPr>
        <w:t xml:space="preserve"> obliczeniowej:</w:t>
      </w:r>
    </w:p>
    <w:p w14:paraId="6B65B63B" w14:textId="13C00BD0" w:rsidR="00AF18B0" w:rsidRPr="001A35A2" w:rsidRDefault="00AF18B0" w:rsidP="00682D4F">
      <w:pPr>
        <w:pStyle w:val="Akapitzlist"/>
        <w:numPr>
          <w:ilvl w:val="0"/>
          <w:numId w:val="5"/>
        </w:numPr>
        <w:spacing w:after="0" w:line="240" w:lineRule="auto"/>
        <w:jc w:val="both"/>
        <w:rPr>
          <w:rFonts w:ascii="Times New Roman" w:hAnsi="Times New Roman" w:cs="Times New Roman"/>
          <w:sz w:val="24"/>
          <w:szCs w:val="24"/>
        </w:rPr>
      </w:pPr>
      <w:r w:rsidRPr="001A35A2">
        <w:rPr>
          <w:rFonts w:ascii="Times New Roman" w:hAnsi="Times New Roman" w:cs="Times New Roman"/>
          <w:sz w:val="24"/>
          <w:szCs w:val="24"/>
        </w:rPr>
        <w:t xml:space="preserve">czy przetwarzane </w:t>
      </w:r>
      <w:r w:rsidR="00AF2B3D" w:rsidRPr="001A35A2">
        <w:rPr>
          <w:rFonts w:ascii="Times New Roman" w:hAnsi="Times New Roman" w:cs="Times New Roman"/>
          <w:sz w:val="24"/>
          <w:szCs w:val="24"/>
        </w:rPr>
        <w:t xml:space="preserve">są </w:t>
      </w:r>
      <w:r w:rsidRPr="001A35A2">
        <w:rPr>
          <w:rFonts w:ascii="Times New Roman" w:hAnsi="Times New Roman" w:cs="Times New Roman"/>
          <w:sz w:val="24"/>
          <w:szCs w:val="24"/>
        </w:rPr>
        <w:t>informacje prawnie chronione</w:t>
      </w:r>
      <w:r w:rsidR="00A26CB3" w:rsidRPr="001A35A2">
        <w:rPr>
          <w:rFonts w:ascii="Times New Roman" w:hAnsi="Times New Roman" w:cs="Times New Roman"/>
          <w:sz w:val="24"/>
          <w:szCs w:val="24"/>
        </w:rPr>
        <w:t xml:space="preserve"> </w:t>
      </w:r>
      <w:r w:rsidRPr="001A35A2">
        <w:rPr>
          <w:rFonts w:ascii="Times New Roman" w:hAnsi="Times New Roman" w:cs="Times New Roman"/>
          <w:sz w:val="24"/>
          <w:szCs w:val="24"/>
        </w:rPr>
        <w:t>oraz</w:t>
      </w:r>
    </w:p>
    <w:p w14:paraId="7377827B" w14:textId="4100D29C" w:rsidR="00E80C2A" w:rsidRDefault="00AF18B0" w:rsidP="00682D4F">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czy czynność przetwarzania może być definiowana jako outsourcing </w:t>
      </w:r>
      <w:r w:rsidR="00ED2B27">
        <w:rPr>
          <w:rFonts w:ascii="Times New Roman" w:hAnsi="Times New Roman" w:cs="Times New Roman"/>
          <w:sz w:val="24"/>
          <w:szCs w:val="24"/>
        </w:rPr>
        <w:t>szczególny</w:t>
      </w:r>
      <w:r w:rsidR="00E80C2A">
        <w:rPr>
          <w:rFonts w:ascii="Times New Roman" w:hAnsi="Times New Roman" w:cs="Times New Roman"/>
          <w:sz w:val="24"/>
          <w:szCs w:val="24"/>
        </w:rPr>
        <w:t>.</w:t>
      </w:r>
    </w:p>
    <w:p w14:paraId="7BCA3282" w14:textId="1700AFFF" w:rsidR="002756D3" w:rsidRDefault="002756D3" w:rsidP="00744399">
      <w:pPr>
        <w:spacing w:after="0" w:line="240" w:lineRule="auto"/>
        <w:jc w:val="both"/>
        <w:rPr>
          <w:rFonts w:ascii="Times New Roman" w:hAnsi="Times New Roman" w:cs="Times New Roman"/>
          <w:sz w:val="24"/>
          <w:szCs w:val="24"/>
        </w:rPr>
      </w:pPr>
    </w:p>
    <w:tbl>
      <w:tblPr>
        <w:tblStyle w:val="Tabela-Siatka"/>
        <w:tblW w:w="0" w:type="auto"/>
        <w:tblInd w:w="562" w:type="dxa"/>
        <w:tblLook w:val="04A0" w:firstRow="1" w:lastRow="0" w:firstColumn="1" w:lastColumn="0" w:noHBand="0" w:noVBand="1"/>
      </w:tblPr>
      <w:tblGrid>
        <w:gridCol w:w="1269"/>
        <w:gridCol w:w="2417"/>
        <w:gridCol w:w="2437"/>
        <w:gridCol w:w="2377"/>
      </w:tblGrid>
      <w:tr w:rsidR="00E1742C" w:rsidRPr="00435111" w14:paraId="21457764" w14:textId="77777777" w:rsidTr="00435111">
        <w:tc>
          <w:tcPr>
            <w:tcW w:w="3686" w:type="dxa"/>
            <w:gridSpan w:val="2"/>
            <w:vMerge w:val="restart"/>
            <w:shd w:val="clear" w:color="auto" w:fill="D9D9D9" w:themeFill="background1" w:themeFillShade="D9"/>
            <w:vAlign w:val="center"/>
          </w:tcPr>
          <w:p w14:paraId="6BDBBCE3" w14:textId="77777777" w:rsidR="00E1742C" w:rsidRPr="00435111" w:rsidRDefault="00E1742C" w:rsidP="00AC216F">
            <w:pPr>
              <w:jc w:val="center"/>
              <w:rPr>
                <w:rFonts w:ascii="Times New Roman" w:hAnsi="Times New Roman" w:cs="Times New Roman"/>
                <w:sz w:val="24"/>
                <w:szCs w:val="24"/>
              </w:rPr>
            </w:pPr>
            <w:r w:rsidRPr="00435111">
              <w:rPr>
                <w:rFonts w:ascii="Times New Roman" w:hAnsi="Times New Roman" w:cs="Times New Roman"/>
                <w:sz w:val="24"/>
                <w:szCs w:val="24"/>
              </w:rPr>
              <w:t>Matryca stosowania komunikatu</w:t>
            </w:r>
          </w:p>
        </w:tc>
        <w:tc>
          <w:tcPr>
            <w:tcW w:w="4814" w:type="dxa"/>
            <w:gridSpan w:val="2"/>
            <w:shd w:val="clear" w:color="auto" w:fill="D9D9D9" w:themeFill="background1" w:themeFillShade="D9"/>
          </w:tcPr>
          <w:p w14:paraId="67EA4427" w14:textId="77777777" w:rsidR="00E1742C" w:rsidRPr="00435111" w:rsidRDefault="00E1742C" w:rsidP="00AC216F">
            <w:pPr>
              <w:jc w:val="center"/>
              <w:rPr>
                <w:rFonts w:ascii="Times New Roman" w:hAnsi="Times New Roman" w:cs="Times New Roman"/>
                <w:sz w:val="24"/>
                <w:szCs w:val="24"/>
              </w:rPr>
            </w:pPr>
            <w:r w:rsidRPr="00435111">
              <w:rPr>
                <w:rFonts w:ascii="Times New Roman" w:hAnsi="Times New Roman" w:cs="Times New Roman"/>
                <w:sz w:val="24"/>
                <w:szCs w:val="24"/>
              </w:rPr>
              <w:t>Outsourcing</w:t>
            </w:r>
          </w:p>
        </w:tc>
      </w:tr>
      <w:tr w:rsidR="00E1742C" w:rsidRPr="00435111" w14:paraId="290A9D67" w14:textId="77777777" w:rsidTr="00435111">
        <w:tc>
          <w:tcPr>
            <w:tcW w:w="3686" w:type="dxa"/>
            <w:gridSpan w:val="2"/>
            <w:vMerge/>
            <w:shd w:val="clear" w:color="auto" w:fill="D9D9D9" w:themeFill="background1" w:themeFillShade="D9"/>
          </w:tcPr>
          <w:p w14:paraId="01020E66" w14:textId="77777777" w:rsidR="00E1742C" w:rsidRPr="00435111" w:rsidRDefault="00E1742C" w:rsidP="00AC216F">
            <w:pPr>
              <w:rPr>
                <w:rFonts w:ascii="Times New Roman" w:hAnsi="Times New Roman" w:cs="Times New Roman"/>
                <w:sz w:val="24"/>
                <w:szCs w:val="24"/>
              </w:rPr>
            </w:pPr>
          </w:p>
        </w:tc>
        <w:tc>
          <w:tcPr>
            <w:tcW w:w="2437" w:type="dxa"/>
            <w:shd w:val="clear" w:color="auto" w:fill="D9D9D9" w:themeFill="background1" w:themeFillShade="D9"/>
            <w:vAlign w:val="center"/>
          </w:tcPr>
          <w:p w14:paraId="46EF1514" w14:textId="701E843D" w:rsidR="00E1742C" w:rsidRPr="00435111" w:rsidRDefault="00E1742C" w:rsidP="00ED2B27">
            <w:pPr>
              <w:jc w:val="center"/>
              <w:rPr>
                <w:rFonts w:ascii="Times New Roman" w:hAnsi="Times New Roman" w:cs="Times New Roman"/>
                <w:sz w:val="24"/>
                <w:szCs w:val="24"/>
              </w:rPr>
            </w:pPr>
            <w:r w:rsidRPr="00435111">
              <w:rPr>
                <w:rFonts w:ascii="Times New Roman" w:hAnsi="Times New Roman" w:cs="Times New Roman"/>
                <w:sz w:val="24"/>
                <w:szCs w:val="24"/>
              </w:rPr>
              <w:t xml:space="preserve">inny niż </w:t>
            </w:r>
            <w:r w:rsidR="00ED2B27" w:rsidRPr="00435111">
              <w:rPr>
                <w:rFonts w:ascii="Times New Roman" w:hAnsi="Times New Roman" w:cs="Times New Roman"/>
                <w:sz w:val="24"/>
                <w:szCs w:val="24"/>
              </w:rPr>
              <w:t>szczególny</w:t>
            </w:r>
          </w:p>
        </w:tc>
        <w:tc>
          <w:tcPr>
            <w:tcW w:w="2377" w:type="dxa"/>
            <w:shd w:val="clear" w:color="auto" w:fill="D9D9D9" w:themeFill="background1" w:themeFillShade="D9"/>
            <w:vAlign w:val="center"/>
          </w:tcPr>
          <w:p w14:paraId="5D0878AE" w14:textId="61DD5775" w:rsidR="00E1742C" w:rsidRPr="00435111" w:rsidRDefault="00ED2B27" w:rsidP="00AC216F">
            <w:pPr>
              <w:jc w:val="center"/>
              <w:rPr>
                <w:rFonts w:ascii="Times New Roman" w:hAnsi="Times New Roman" w:cs="Times New Roman"/>
                <w:sz w:val="24"/>
                <w:szCs w:val="24"/>
              </w:rPr>
            </w:pPr>
            <w:r w:rsidRPr="00435111">
              <w:rPr>
                <w:rFonts w:ascii="Times New Roman" w:hAnsi="Times New Roman" w:cs="Times New Roman"/>
                <w:sz w:val="24"/>
                <w:szCs w:val="24"/>
              </w:rPr>
              <w:t>szczególny</w:t>
            </w:r>
          </w:p>
        </w:tc>
      </w:tr>
      <w:tr w:rsidR="00764986" w:rsidRPr="00435111" w14:paraId="3B779EA2" w14:textId="77777777" w:rsidTr="00435111">
        <w:trPr>
          <w:trHeight w:val="872"/>
        </w:trPr>
        <w:tc>
          <w:tcPr>
            <w:tcW w:w="1269" w:type="dxa"/>
            <w:vMerge w:val="restart"/>
            <w:shd w:val="clear" w:color="auto" w:fill="D9D9D9" w:themeFill="background1" w:themeFillShade="D9"/>
            <w:vAlign w:val="center"/>
          </w:tcPr>
          <w:p w14:paraId="17454B5E" w14:textId="77777777" w:rsidR="00764986" w:rsidRPr="00435111" w:rsidRDefault="00764986" w:rsidP="00AC216F">
            <w:pPr>
              <w:rPr>
                <w:rFonts w:ascii="Times New Roman" w:hAnsi="Times New Roman" w:cs="Times New Roman"/>
                <w:sz w:val="24"/>
                <w:szCs w:val="24"/>
              </w:rPr>
            </w:pPr>
            <w:r w:rsidRPr="00435111">
              <w:rPr>
                <w:rFonts w:ascii="Times New Roman" w:hAnsi="Times New Roman" w:cs="Times New Roman"/>
                <w:sz w:val="24"/>
                <w:szCs w:val="24"/>
              </w:rPr>
              <w:t>Informacje</w:t>
            </w:r>
          </w:p>
        </w:tc>
        <w:tc>
          <w:tcPr>
            <w:tcW w:w="2417" w:type="dxa"/>
            <w:shd w:val="clear" w:color="auto" w:fill="D9D9D9" w:themeFill="background1" w:themeFillShade="D9"/>
            <w:vAlign w:val="center"/>
          </w:tcPr>
          <w:p w14:paraId="58690B8C" w14:textId="77777777" w:rsidR="00764986" w:rsidRPr="00435111" w:rsidRDefault="00764986" w:rsidP="00AC216F">
            <w:pPr>
              <w:jc w:val="center"/>
              <w:rPr>
                <w:rFonts w:ascii="Times New Roman" w:hAnsi="Times New Roman" w:cs="Times New Roman"/>
                <w:sz w:val="24"/>
                <w:szCs w:val="24"/>
              </w:rPr>
            </w:pPr>
            <w:r w:rsidRPr="00435111">
              <w:rPr>
                <w:rFonts w:ascii="Times New Roman" w:hAnsi="Times New Roman" w:cs="Times New Roman"/>
                <w:sz w:val="24"/>
                <w:szCs w:val="24"/>
              </w:rPr>
              <w:t>inne niż prawnie chronione</w:t>
            </w:r>
          </w:p>
        </w:tc>
        <w:tc>
          <w:tcPr>
            <w:tcW w:w="2437" w:type="dxa"/>
            <w:vAlign w:val="center"/>
          </w:tcPr>
          <w:p w14:paraId="50ECCEC1" w14:textId="5051531E" w:rsidR="00764986" w:rsidRPr="00435111" w:rsidRDefault="009D3F32" w:rsidP="00AC216F">
            <w:pPr>
              <w:jc w:val="center"/>
              <w:rPr>
                <w:rFonts w:ascii="Times New Roman" w:hAnsi="Times New Roman" w:cs="Times New Roman"/>
                <w:sz w:val="24"/>
                <w:szCs w:val="24"/>
              </w:rPr>
            </w:pPr>
            <w:r w:rsidRPr="00435111">
              <w:rPr>
                <w:rFonts w:ascii="Times New Roman" w:hAnsi="Times New Roman" w:cs="Times New Roman"/>
                <w:sz w:val="24"/>
                <w:szCs w:val="24"/>
              </w:rPr>
              <w:t>Komunikat może być stosowany</w:t>
            </w:r>
            <w:r w:rsidR="00EB0F4C" w:rsidRPr="00435111">
              <w:rPr>
                <w:rFonts w:ascii="Times New Roman" w:hAnsi="Times New Roman" w:cs="Times New Roman"/>
                <w:sz w:val="24"/>
                <w:szCs w:val="24"/>
              </w:rPr>
              <w:t>.</w:t>
            </w:r>
          </w:p>
        </w:tc>
        <w:tc>
          <w:tcPr>
            <w:tcW w:w="2377" w:type="dxa"/>
            <w:vMerge w:val="restart"/>
            <w:vAlign w:val="center"/>
          </w:tcPr>
          <w:p w14:paraId="27C4943D" w14:textId="3E493590" w:rsidR="00764986" w:rsidRPr="00435111" w:rsidRDefault="00764986" w:rsidP="00C44567">
            <w:pPr>
              <w:jc w:val="center"/>
              <w:rPr>
                <w:rFonts w:ascii="Times New Roman" w:hAnsi="Times New Roman" w:cs="Times New Roman"/>
                <w:sz w:val="24"/>
                <w:szCs w:val="24"/>
              </w:rPr>
            </w:pPr>
            <w:r w:rsidRPr="00435111">
              <w:rPr>
                <w:rFonts w:ascii="Times New Roman" w:hAnsi="Times New Roman" w:cs="Times New Roman"/>
                <w:sz w:val="24"/>
                <w:szCs w:val="24"/>
              </w:rPr>
              <w:t xml:space="preserve"> Komunikat powinien być stosowany. </w:t>
            </w:r>
          </w:p>
        </w:tc>
      </w:tr>
      <w:tr w:rsidR="00764986" w:rsidRPr="00435111" w14:paraId="2B6D9D0F" w14:textId="77777777" w:rsidTr="00435111">
        <w:trPr>
          <w:trHeight w:val="863"/>
        </w:trPr>
        <w:tc>
          <w:tcPr>
            <w:tcW w:w="1269" w:type="dxa"/>
            <w:vMerge/>
            <w:shd w:val="clear" w:color="auto" w:fill="D9D9D9" w:themeFill="background1" w:themeFillShade="D9"/>
          </w:tcPr>
          <w:p w14:paraId="770D88B6" w14:textId="77777777" w:rsidR="00764986" w:rsidRPr="00435111" w:rsidRDefault="00764986" w:rsidP="00AC216F">
            <w:pPr>
              <w:rPr>
                <w:rFonts w:ascii="Times New Roman" w:hAnsi="Times New Roman" w:cs="Times New Roman"/>
                <w:sz w:val="24"/>
                <w:szCs w:val="24"/>
              </w:rPr>
            </w:pPr>
          </w:p>
        </w:tc>
        <w:tc>
          <w:tcPr>
            <w:tcW w:w="2417" w:type="dxa"/>
            <w:shd w:val="clear" w:color="auto" w:fill="D9D9D9" w:themeFill="background1" w:themeFillShade="D9"/>
            <w:vAlign w:val="center"/>
          </w:tcPr>
          <w:p w14:paraId="5D42A27B" w14:textId="77777777" w:rsidR="00764986" w:rsidRPr="00435111" w:rsidRDefault="00764986" w:rsidP="006B1A47">
            <w:pPr>
              <w:jc w:val="center"/>
              <w:rPr>
                <w:rFonts w:ascii="Times New Roman" w:hAnsi="Times New Roman" w:cs="Times New Roman"/>
                <w:sz w:val="24"/>
                <w:szCs w:val="24"/>
              </w:rPr>
            </w:pPr>
            <w:r w:rsidRPr="00435111">
              <w:rPr>
                <w:rFonts w:ascii="Times New Roman" w:hAnsi="Times New Roman" w:cs="Times New Roman"/>
                <w:sz w:val="24"/>
                <w:szCs w:val="24"/>
              </w:rPr>
              <w:t>prawnie chronione</w:t>
            </w:r>
          </w:p>
        </w:tc>
        <w:tc>
          <w:tcPr>
            <w:tcW w:w="2437" w:type="dxa"/>
            <w:vAlign w:val="center"/>
          </w:tcPr>
          <w:p w14:paraId="606025F8" w14:textId="2F3DC2A4" w:rsidR="00764986" w:rsidRPr="00435111" w:rsidRDefault="009D3F32" w:rsidP="00E735B8">
            <w:pPr>
              <w:jc w:val="center"/>
              <w:rPr>
                <w:rFonts w:ascii="Times New Roman" w:hAnsi="Times New Roman" w:cs="Times New Roman"/>
                <w:sz w:val="24"/>
                <w:szCs w:val="24"/>
              </w:rPr>
            </w:pPr>
            <w:r w:rsidRPr="00435111">
              <w:rPr>
                <w:rFonts w:ascii="Times New Roman" w:hAnsi="Times New Roman" w:cs="Times New Roman"/>
                <w:sz w:val="24"/>
                <w:szCs w:val="24"/>
              </w:rPr>
              <w:t>Komunikat powinien być stosowany</w:t>
            </w:r>
            <w:r w:rsidR="00764986" w:rsidRPr="00435111">
              <w:rPr>
                <w:rFonts w:ascii="Times New Roman" w:hAnsi="Times New Roman" w:cs="Times New Roman"/>
                <w:sz w:val="24"/>
                <w:szCs w:val="24"/>
              </w:rPr>
              <w:t>.</w:t>
            </w:r>
          </w:p>
        </w:tc>
        <w:tc>
          <w:tcPr>
            <w:tcW w:w="2377" w:type="dxa"/>
            <w:vMerge/>
            <w:vAlign w:val="center"/>
          </w:tcPr>
          <w:p w14:paraId="639D7A67" w14:textId="7B7FCE1E" w:rsidR="00764986" w:rsidRPr="00435111" w:rsidRDefault="00764986" w:rsidP="004D0360">
            <w:pPr>
              <w:jc w:val="center"/>
              <w:rPr>
                <w:rFonts w:ascii="Times New Roman" w:hAnsi="Times New Roman" w:cs="Times New Roman"/>
                <w:sz w:val="24"/>
                <w:szCs w:val="24"/>
              </w:rPr>
            </w:pPr>
          </w:p>
        </w:tc>
      </w:tr>
    </w:tbl>
    <w:p w14:paraId="272F018C" w14:textId="35073613" w:rsidR="00EC070A" w:rsidRPr="00435111" w:rsidRDefault="00EC070A" w:rsidP="00B8148B">
      <w:pPr>
        <w:spacing w:after="0" w:line="240" w:lineRule="auto"/>
        <w:jc w:val="both"/>
        <w:rPr>
          <w:rFonts w:ascii="Times New Roman" w:hAnsi="Times New Roman" w:cs="Times New Roman"/>
          <w:sz w:val="24"/>
          <w:szCs w:val="24"/>
        </w:rPr>
      </w:pPr>
    </w:p>
    <w:p w14:paraId="7DCA029E" w14:textId="1D2CFAB5" w:rsidR="00286566" w:rsidRDefault="00690F5D" w:rsidP="00682D4F">
      <w:pPr>
        <w:pStyle w:val="Akapitzlist"/>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3619A4">
        <w:rPr>
          <w:rFonts w:ascii="Times New Roman" w:hAnsi="Times New Roman" w:cs="Times New Roman"/>
          <w:sz w:val="24"/>
          <w:szCs w:val="24"/>
        </w:rPr>
        <w:t xml:space="preserve"> przypadku kwalifikowania czynności i/lub informacji do więcej niż jednej kategorii według powyższej matrycy, należy przyjąć jako stosowane wymaganie bardziej rygorystyczne.</w:t>
      </w:r>
    </w:p>
    <w:p w14:paraId="02FFD1D4" w14:textId="77777777" w:rsidR="00286566" w:rsidRPr="00EC070A" w:rsidRDefault="00286566" w:rsidP="00B8148B">
      <w:pPr>
        <w:spacing w:after="0" w:line="240" w:lineRule="auto"/>
        <w:jc w:val="both"/>
        <w:rPr>
          <w:rFonts w:ascii="Times New Roman" w:hAnsi="Times New Roman" w:cs="Times New Roman"/>
          <w:sz w:val="24"/>
          <w:szCs w:val="24"/>
        </w:rPr>
      </w:pPr>
    </w:p>
    <w:p w14:paraId="515B1B12" w14:textId="2C0FC9DC" w:rsidR="00EC070A" w:rsidRPr="00567B0A" w:rsidRDefault="00D74C20" w:rsidP="00682D4F">
      <w:pPr>
        <w:pStyle w:val="Akapitzlist"/>
        <w:numPr>
          <w:ilvl w:val="0"/>
          <w:numId w:val="20"/>
        </w:numPr>
        <w:spacing w:after="0" w:line="240" w:lineRule="auto"/>
        <w:jc w:val="both"/>
        <w:rPr>
          <w:rFonts w:ascii="Times New Roman" w:hAnsi="Times New Roman" w:cs="Times New Roman"/>
          <w:sz w:val="24"/>
          <w:szCs w:val="24"/>
        </w:rPr>
      </w:pPr>
      <w:r w:rsidRPr="00567B0A">
        <w:rPr>
          <w:rFonts w:ascii="Times New Roman" w:hAnsi="Times New Roman" w:cs="Times New Roman"/>
          <w:sz w:val="24"/>
          <w:szCs w:val="24"/>
        </w:rPr>
        <w:t>Niezależnie od powyższego</w:t>
      </w:r>
      <w:r w:rsidR="00045A5A" w:rsidRPr="00567B0A">
        <w:rPr>
          <w:rFonts w:ascii="Times New Roman" w:hAnsi="Times New Roman" w:cs="Times New Roman"/>
          <w:sz w:val="24"/>
          <w:szCs w:val="24"/>
        </w:rPr>
        <w:t>,</w:t>
      </w:r>
      <w:r w:rsidRPr="00567B0A">
        <w:rPr>
          <w:rFonts w:ascii="Times New Roman" w:hAnsi="Times New Roman" w:cs="Times New Roman"/>
          <w:sz w:val="24"/>
          <w:szCs w:val="24"/>
        </w:rPr>
        <w:t xml:space="preserve"> n</w:t>
      </w:r>
      <w:r w:rsidR="00EC070A" w:rsidRPr="00567B0A">
        <w:rPr>
          <w:rFonts w:ascii="Times New Roman" w:hAnsi="Times New Roman" w:cs="Times New Roman"/>
          <w:sz w:val="24"/>
          <w:szCs w:val="24"/>
        </w:rPr>
        <w:t>iniejszego komunikatu nie stosuje się, gdy stosowny szczególny przepis prawa:</w:t>
      </w:r>
    </w:p>
    <w:p w14:paraId="2F2A58C2" w14:textId="25350E01" w:rsidR="00EC070A" w:rsidRPr="00567B0A" w:rsidRDefault="00EC070A" w:rsidP="00682D4F">
      <w:pPr>
        <w:pStyle w:val="Akapitzlist"/>
        <w:numPr>
          <w:ilvl w:val="0"/>
          <w:numId w:val="6"/>
        </w:numPr>
        <w:spacing w:after="0" w:line="240" w:lineRule="auto"/>
        <w:jc w:val="both"/>
        <w:rPr>
          <w:rFonts w:ascii="Times New Roman" w:hAnsi="Times New Roman" w:cs="Times New Roman"/>
          <w:sz w:val="24"/>
          <w:szCs w:val="24"/>
        </w:rPr>
      </w:pPr>
      <w:r w:rsidRPr="00567B0A">
        <w:rPr>
          <w:rFonts w:ascii="Times New Roman" w:hAnsi="Times New Roman" w:cs="Times New Roman"/>
          <w:sz w:val="24"/>
          <w:szCs w:val="24"/>
        </w:rPr>
        <w:t>wyklucza możliwość przetwarzania w chmurze obliczeniowej określon</w:t>
      </w:r>
      <w:r w:rsidR="00CE0FBB" w:rsidRPr="00567B0A">
        <w:rPr>
          <w:rFonts w:ascii="Times New Roman" w:hAnsi="Times New Roman" w:cs="Times New Roman"/>
          <w:sz w:val="24"/>
          <w:szCs w:val="24"/>
        </w:rPr>
        <w:t>ej informacji</w:t>
      </w:r>
      <w:r w:rsidRPr="00567B0A">
        <w:rPr>
          <w:rFonts w:ascii="Times New Roman" w:hAnsi="Times New Roman" w:cs="Times New Roman"/>
          <w:sz w:val="24"/>
          <w:szCs w:val="24"/>
        </w:rPr>
        <w:t xml:space="preserve"> i/lub wyklucza możliwość wykonywania w chmurze obliczeniowej określonych czynności przetwarzania;</w:t>
      </w:r>
    </w:p>
    <w:p w14:paraId="069BCE71" w14:textId="5B65CDB5" w:rsidR="00EC070A" w:rsidRPr="00EC070A" w:rsidRDefault="00EC070A" w:rsidP="00682D4F">
      <w:pPr>
        <w:pStyle w:val="Akapitzlist"/>
        <w:numPr>
          <w:ilvl w:val="0"/>
          <w:numId w:val="6"/>
        </w:numPr>
        <w:spacing w:after="0" w:line="240" w:lineRule="auto"/>
        <w:jc w:val="both"/>
        <w:rPr>
          <w:rFonts w:ascii="Times New Roman" w:hAnsi="Times New Roman" w:cs="Times New Roman"/>
          <w:sz w:val="24"/>
          <w:szCs w:val="24"/>
        </w:rPr>
      </w:pPr>
      <w:r w:rsidRPr="00567B0A">
        <w:rPr>
          <w:rFonts w:ascii="Times New Roman" w:hAnsi="Times New Roman" w:cs="Times New Roman"/>
          <w:sz w:val="24"/>
          <w:szCs w:val="24"/>
        </w:rPr>
        <w:t>nakłada wymóg spełnienia określonych wymagań technicznych i/lub organizacyjnych dotyczących przetwarzania określonych informacji, które wykluczałyby możliwość spełnienia wymagań niniejszego komunikatu</w:t>
      </w:r>
      <w:r>
        <w:rPr>
          <w:rFonts w:ascii="Times New Roman" w:hAnsi="Times New Roman" w:cs="Times New Roman"/>
          <w:sz w:val="24"/>
          <w:szCs w:val="24"/>
        </w:rPr>
        <w:t>.</w:t>
      </w:r>
    </w:p>
    <w:p w14:paraId="224B6EDD" w14:textId="77777777" w:rsidR="00EC070A" w:rsidRPr="00EC070A" w:rsidRDefault="00EC070A" w:rsidP="000050A1">
      <w:pPr>
        <w:spacing w:after="0" w:line="240" w:lineRule="auto"/>
        <w:jc w:val="both"/>
        <w:rPr>
          <w:rFonts w:ascii="Times New Roman" w:hAnsi="Times New Roman" w:cs="Times New Roman"/>
          <w:sz w:val="24"/>
          <w:szCs w:val="24"/>
        </w:rPr>
      </w:pPr>
    </w:p>
    <w:p w14:paraId="42E8D566" w14:textId="77777777" w:rsidR="009847A6" w:rsidRDefault="009847A6" w:rsidP="00B8148B">
      <w:pPr>
        <w:spacing w:after="0" w:line="240" w:lineRule="auto"/>
        <w:jc w:val="both"/>
        <w:rPr>
          <w:rFonts w:ascii="Times New Roman" w:hAnsi="Times New Roman" w:cs="Times New Roman"/>
          <w:sz w:val="24"/>
          <w:szCs w:val="24"/>
        </w:rPr>
      </w:pPr>
    </w:p>
    <w:p w14:paraId="794F7DF9" w14:textId="70DD7C77" w:rsidR="00651BE6" w:rsidRPr="00401FBA" w:rsidRDefault="00694E39" w:rsidP="00682D4F">
      <w:pPr>
        <w:pStyle w:val="Akapitzlist"/>
        <w:numPr>
          <w:ilvl w:val="0"/>
          <w:numId w:val="17"/>
        </w:numPr>
        <w:spacing w:after="0" w:line="240" w:lineRule="auto"/>
        <w:jc w:val="both"/>
        <w:rPr>
          <w:rFonts w:ascii="Times New Roman" w:hAnsi="Times New Roman" w:cs="Times New Roman"/>
          <w:b/>
          <w:sz w:val="24"/>
          <w:szCs w:val="24"/>
        </w:rPr>
      </w:pPr>
      <w:r w:rsidRPr="00401FBA">
        <w:rPr>
          <w:rFonts w:ascii="Times New Roman" w:hAnsi="Times New Roman" w:cs="Times New Roman"/>
          <w:b/>
          <w:sz w:val="24"/>
          <w:szCs w:val="24"/>
        </w:rPr>
        <w:t xml:space="preserve">Wytyczne do klasyfikacji </w:t>
      </w:r>
      <w:r w:rsidR="004616B2" w:rsidRPr="00401FBA">
        <w:rPr>
          <w:rFonts w:ascii="Times New Roman" w:hAnsi="Times New Roman" w:cs="Times New Roman"/>
          <w:b/>
          <w:sz w:val="24"/>
          <w:szCs w:val="24"/>
        </w:rPr>
        <w:t xml:space="preserve">i oceny </w:t>
      </w:r>
      <w:r w:rsidRPr="00401FBA">
        <w:rPr>
          <w:rFonts w:ascii="Times New Roman" w:hAnsi="Times New Roman" w:cs="Times New Roman"/>
          <w:b/>
          <w:sz w:val="24"/>
          <w:szCs w:val="24"/>
        </w:rPr>
        <w:t>informacji</w:t>
      </w:r>
    </w:p>
    <w:p w14:paraId="79A0A414" w14:textId="49B88931" w:rsidR="009400F6" w:rsidRPr="001752AC" w:rsidRDefault="009400F6" w:rsidP="00682D4F">
      <w:pPr>
        <w:pStyle w:val="Akapitzlist"/>
        <w:numPr>
          <w:ilvl w:val="0"/>
          <w:numId w:val="23"/>
        </w:numPr>
        <w:spacing w:after="0" w:line="240" w:lineRule="auto"/>
        <w:jc w:val="both"/>
        <w:rPr>
          <w:rFonts w:ascii="Times New Roman" w:hAnsi="Times New Roman" w:cs="Times New Roman"/>
          <w:sz w:val="24"/>
          <w:szCs w:val="24"/>
        </w:rPr>
      </w:pPr>
      <w:r w:rsidRPr="001752AC">
        <w:rPr>
          <w:rFonts w:ascii="Times New Roman" w:hAnsi="Times New Roman" w:cs="Times New Roman"/>
          <w:sz w:val="24"/>
          <w:szCs w:val="24"/>
        </w:rPr>
        <w:t>Podmiot nadzorowany przep</w:t>
      </w:r>
      <w:r w:rsidR="00F071F0" w:rsidRPr="001752AC">
        <w:rPr>
          <w:rFonts w:ascii="Times New Roman" w:hAnsi="Times New Roman" w:cs="Times New Roman"/>
          <w:sz w:val="24"/>
          <w:szCs w:val="24"/>
        </w:rPr>
        <w:t xml:space="preserve">rowadza </w:t>
      </w:r>
      <w:r w:rsidR="00E60958" w:rsidRPr="001752AC">
        <w:rPr>
          <w:rFonts w:ascii="Times New Roman" w:hAnsi="Times New Roman" w:cs="Times New Roman"/>
          <w:sz w:val="24"/>
          <w:szCs w:val="24"/>
        </w:rPr>
        <w:t xml:space="preserve">w udokumentowanym procesie </w:t>
      </w:r>
      <w:r w:rsidR="00F071F0" w:rsidRPr="001752AC">
        <w:rPr>
          <w:rFonts w:ascii="Times New Roman" w:hAnsi="Times New Roman" w:cs="Times New Roman"/>
          <w:sz w:val="24"/>
          <w:szCs w:val="24"/>
        </w:rPr>
        <w:t xml:space="preserve">klasyfikację </w:t>
      </w:r>
      <w:r w:rsidR="008473D7" w:rsidRPr="001752AC">
        <w:rPr>
          <w:rFonts w:ascii="Times New Roman" w:hAnsi="Times New Roman" w:cs="Times New Roman"/>
          <w:sz w:val="24"/>
          <w:szCs w:val="24"/>
        </w:rPr>
        <w:t>i</w:t>
      </w:r>
      <w:r w:rsidR="00156A5A">
        <w:rPr>
          <w:rFonts w:ascii="Times New Roman" w:hAnsi="Times New Roman" w:cs="Times New Roman"/>
          <w:sz w:val="24"/>
          <w:szCs w:val="24"/>
        </w:rPr>
        <w:t> </w:t>
      </w:r>
      <w:r w:rsidR="008473D7" w:rsidRPr="001752AC">
        <w:rPr>
          <w:rFonts w:ascii="Times New Roman" w:hAnsi="Times New Roman" w:cs="Times New Roman"/>
          <w:sz w:val="24"/>
          <w:szCs w:val="24"/>
        </w:rPr>
        <w:t xml:space="preserve">ocenę </w:t>
      </w:r>
      <w:r w:rsidR="00F071F0" w:rsidRPr="001752AC">
        <w:rPr>
          <w:rFonts w:ascii="Times New Roman" w:hAnsi="Times New Roman" w:cs="Times New Roman"/>
          <w:sz w:val="24"/>
          <w:szCs w:val="24"/>
        </w:rPr>
        <w:t>informacji pod kątem dopuszczalności ich przetwarzania w chmurze obliczeniowej, w szczególności</w:t>
      </w:r>
      <w:r w:rsidR="00564AE4" w:rsidRPr="001752AC">
        <w:rPr>
          <w:rFonts w:ascii="Times New Roman" w:hAnsi="Times New Roman" w:cs="Times New Roman"/>
          <w:sz w:val="24"/>
          <w:szCs w:val="24"/>
        </w:rPr>
        <w:t xml:space="preserve"> biorąc pod uwagę</w:t>
      </w:r>
      <w:r w:rsidR="00F071F0" w:rsidRPr="001752AC">
        <w:rPr>
          <w:rFonts w:ascii="Times New Roman" w:hAnsi="Times New Roman" w:cs="Times New Roman"/>
          <w:sz w:val="24"/>
          <w:szCs w:val="24"/>
        </w:rPr>
        <w:t>:</w:t>
      </w:r>
    </w:p>
    <w:p w14:paraId="22C37F64" w14:textId="403221DD" w:rsidR="00F071F0" w:rsidRPr="001A35A2" w:rsidRDefault="00BB356E" w:rsidP="001A35A2">
      <w:pPr>
        <w:pStyle w:val="Akapitzlist"/>
        <w:numPr>
          <w:ilvl w:val="0"/>
          <w:numId w:val="1"/>
        </w:numPr>
        <w:spacing w:after="0" w:line="240" w:lineRule="auto"/>
        <w:jc w:val="both"/>
        <w:rPr>
          <w:rFonts w:ascii="Times New Roman" w:hAnsi="Times New Roman" w:cs="Times New Roman"/>
          <w:sz w:val="24"/>
          <w:szCs w:val="24"/>
        </w:rPr>
      </w:pPr>
      <w:r w:rsidRPr="001A35A2">
        <w:rPr>
          <w:rFonts w:ascii="Times New Roman" w:hAnsi="Times New Roman" w:cs="Times New Roman"/>
          <w:sz w:val="24"/>
          <w:szCs w:val="24"/>
        </w:rPr>
        <w:t>zgodność z wymaganiami prawa oraz specyficzny</w:t>
      </w:r>
      <w:r w:rsidR="00BB7D70">
        <w:rPr>
          <w:rFonts w:ascii="Times New Roman" w:hAnsi="Times New Roman" w:cs="Times New Roman"/>
          <w:sz w:val="24"/>
          <w:szCs w:val="24"/>
        </w:rPr>
        <w:t>mi</w:t>
      </w:r>
      <w:r w:rsidRPr="001A35A2">
        <w:rPr>
          <w:rFonts w:ascii="Times New Roman" w:hAnsi="Times New Roman" w:cs="Times New Roman"/>
          <w:sz w:val="24"/>
          <w:szCs w:val="24"/>
        </w:rPr>
        <w:t xml:space="preserve"> dla sektora </w:t>
      </w:r>
      <w:r w:rsidR="009B1DF2" w:rsidRPr="001A35A2">
        <w:rPr>
          <w:rFonts w:ascii="Times New Roman" w:hAnsi="Times New Roman" w:cs="Times New Roman"/>
          <w:sz w:val="24"/>
          <w:szCs w:val="24"/>
        </w:rPr>
        <w:t xml:space="preserve">finansowego </w:t>
      </w:r>
      <w:r w:rsidRPr="001A35A2">
        <w:rPr>
          <w:rFonts w:ascii="Times New Roman" w:hAnsi="Times New Roman" w:cs="Times New Roman"/>
          <w:sz w:val="24"/>
          <w:szCs w:val="24"/>
        </w:rPr>
        <w:t>i/lub podmiotu nadzorowanego postanowie</w:t>
      </w:r>
      <w:r w:rsidR="00BB7D70">
        <w:rPr>
          <w:rFonts w:ascii="Times New Roman" w:hAnsi="Times New Roman" w:cs="Times New Roman"/>
          <w:sz w:val="24"/>
          <w:szCs w:val="24"/>
        </w:rPr>
        <w:t>niami</w:t>
      </w:r>
      <w:r w:rsidR="0025692C" w:rsidRPr="001A35A2">
        <w:rPr>
          <w:rFonts w:ascii="Times New Roman" w:hAnsi="Times New Roman" w:cs="Times New Roman"/>
          <w:sz w:val="24"/>
          <w:szCs w:val="24"/>
        </w:rPr>
        <w:t xml:space="preserve"> oraz zobowiąza</w:t>
      </w:r>
      <w:r w:rsidR="00BB7D70">
        <w:rPr>
          <w:rFonts w:ascii="Times New Roman" w:hAnsi="Times New Roman" w:cs="Times New Roman"/>
          <w:sz w:val="24"/>
          <w:szCs w:val="24"/>
        </w:rPr>
        <w:t>niami</w:t>
      </w:r>
      <w:r w:rsidR="006A0AED">
        <w:rPr>
          <w:rFonts w:ascii="Times New Roman" w:hAnsi="Times New Roman" w:cs="Times New Roman"/>
          <w:sz w:val="24"/>
          <w:szCs w:val="24"/>
        </w:rPr>
        <w:t xml:space="preserve"> </w:t>
      </w:r>
      <w:r w:rsidR="00BB7D70" w:rsidRPr="001A35A2">
        <w:rPr>
          <w:rFonts w:ascii="Times New Roman" w:hAnsi="Times New Roman" w:cs="Times New Roman"/>
          <w:sz w:val="24"/>
          <w:szCs w:val="24"/>
        </w:rPr>
        <w:t>kontraktowy</w:t>
      </w:r>
      <w:r w:rsidR="00BB7D70">
        <w:rPr>
          <w:rFonts w:ascii="Times New Roman" w:hAnsi="Times New Roman" w:cs="Times New Roman"/>
          <w:sz w:val="24"/>
          <w:szCs w:val="24"/>
        </w:rPr>
        <w:t>mi</w:t>
      </w:r>
      <w:r w:rsidRPr="001A35A2">
        <w:rPr>
          <w:rFonts w:ascii="Times New Roman" w:hAnsi="Times New Roman" w:cs="Times New Roman"/>
          <w:sz w:val="24"/>
          <w:szCs w:val="24"/>
        </w:rPr>
        <w:t>;</w:t>
      </w:r>
    </w:p>
    <w:p w14:paraId="40FAD700" w14:textId="0B8AACEE" w:rsidR="00BB356E" w:rsidRDefault="00A42A68" w:rsidP="00507B56">
      <w:pPr>
        <w:pStyle w:val="Akapitzlist"/>
        <w:numPr>
          <w:ilvl w:val="0"/>
          <w:numId w:val="1"/>
        </w:numPr>
        <w:spacing w:after="0" w:line="240" w:lineRule="auto"/>
        <w:jc w:val="both"/>
        <w:rPr>
          <w:rFonts w:ascii="Times New Roman" w:hAnsi="Times New Roman" w:cs="Times New Roman"/>
          <w:sz w:val="24"/>
          <w:szCs w:val="24"/>
        </w:rPr>
      </w:pPr>
      <w:r w:rsidRPr="009B78C1">
        <w:rPr>
          <w:rFonts w:ascii="Times New Roman" w:hAnsi="Times New Roman" w:cs="Times New Roman"/>
          <w:sz w:val="24"/>
          <w:szCs w:val="24"/>
        </w:rPr>
        <w:lastRenderedPageBreak/>
        <w:t xml:space="preserve">zakres </w:t>
      </w:r>
      <w:r w:rsidR="002E3C7E" w:rsidRPr="009B78C1">
        <w:rPr>
          <w:rFonts w:ascii="Times New Roman" w:hAnsi="Times New Roman" w:cs="Times New Roman"/>
          <w:sz w:val="24"/>
          <w:szCs w:val="24"/>
        </w:rPr>
        <w:t xml:space="preserve">klasyfikowanych </w:t>
      </w:r>
      <w:r w:rsidRPr="009B78C1">
        <w:rPr>
          <w:rFonts w:ascii="Times New Roman" w:hAnsi="Times New Roman" w:cs="Times New Roman"/>
          <w:sz w:val="24"/>
          <w:szCs w:val="24"/>
        </w:rPr>
        <w:t>informacji, ich rodzaj</w:t>
      </w:r>
      <w:r w:rsidR="00122637">
        <w:rPr>
          <w:rFonts w:ascii="Times New Roman" w:hAnsi="Times New Roman" w:cs="Times New Roman"/>
          <w:sz w:val="24"/>
          <w:szCs w:val="24"/>
        </w:rPr>
        <w:t xml:space="preserve"> i</w:t>
      </w:r>
      <w:r w:rsidR="00E1479B" w:rsidRPr="009B78C1">
        <w:rPr>
          <w:rFonts w:ascii="Times New Roman" w:hAnsi="Times New Roman" w:cs="Times New Roman"/>
          <w:sz w:val="24"/>
          <w:szCs w:val="24"/>
        </w:rPr>
        <w:t xml:space="preserve"> ważność</w:t>
      </w:r>
      <w:r w:rsidRPr="009B78C1">
        <w:rPr>
          <w:rFonts w:ascii="Times New Roman" w:hAnsi="Times New Roman" w:cs="Times New Roman"/>
          <w:sz w:val="24"/>
          <w:szCs w:val="24"/>
        </w:rPr>
        <w:t>;</w:t>
      </w:r>
    </w:p>
    <w:p w14:paraId="7216F343" w14:textId="68516BA2" w:rsidR="009B78C1" w:rsidRDefault="008473D7" w:rsidP="00507B56">
      <w:pPr>
        <w:pStyle w:val="Akapitzlist"/>
        <w:numPr>
          <w:ilvl w:val="0"/>
          <w:numId w:val="1"/>
        </w:numPr>
        <w:spacing w:after="0" w:line="240" w:lineRule="auto"/>
        <w:jc w:val="both"/>
        <w:rPr>
          <w:rFonts w:ascii="Times New Roman" w:hAnsi="Times New Roman" w:cs="Times New Roman"/>
          <w:sz w:val="24"/>
          <w:szCs w:val="24"/>
        </w:rPr>
      </w:pPr>
      <w:r w:rsidRPr="009B78C1">
        <w:rPr>
          <w:rFonts w:ascii="Times New Roman" w:hAnsi="Times New Roman" w:cs="Times New Roman"/>
          <w:sz w:val="24"/>
          <w:szCs w:val="24"/>
        </w:rPr>
        <w:t>wartość informacji dla podmiotu nadzorowanego</w:t>
      </w:r>
      <w:r w:rsidR="006C2AB2">
        <w:rPr>
          <w:rFonts w:ascii="Times New Roman" w:hAnsi="Times New Roman" w:cs="Times New Roman"/>
          <w:sz w:val="24"/>
          <w:szCs w:val="24"/>
        </w:rPr>
        <w:t>;</w:t>
      </w:r>
    </w:p>
    <w:p w14:paraId="21ED6CB8" w14:textId="77777777" w:rsidR="00820065" w:rsidRDefault="00820065" w:rsidP="001752A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 odniesieniu do przetwarzanych przez podmiot nadzorowany:</w:t>
      </w:r>
    </w:p>
    <w:p w14:paraId="2C7090C8" w14:textId="5E728D02" w:rsidR="00820065" w:rsidRDefault="00820065" w:rsidP="001F129F">
      <w:pPr>
        <w:pStyle w:val="Akapitzlist"/>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informacji</w:t>
      </w:r>
      <w:r w:rsidRPr="00D70F6A">
        <w:rPr>
          <w:rFonts w:ascii="Times New Roman" w:hAnsi="Times New Roman" w:cs="Times New Roman"/>
          <w:sz w:val="24"/>
          <w:szCs w:val="24"/>
        </w:rPr>
        <w:t xml:space="preserve"> prawnie chronion</w:t>
      </w:r>
      <w:r>
        <w:rPr>
          <w:rFonts w:ascii="Times New Roman" w:hAnsi="Times New Roman" w:cs="Times New Roman"/>
          <w:sz w:val="24"/>
          <w:szCs w:val="24"/>
        </w:rPr>
        <w:t>ych</w:t>
      </w:r>
      <w:r w:rsidRPr="00D70F6A">
        <w:rPr>
          <w:rFonts w:ascii="Times New Roman" w:hAnsi="Times New Roman" w:cs="Times New Roman"/>
          <w:sz w:val="24"/>
          <w:szCs w:val="24"/>
        </w:rPr>
        <w:t xml:space="preserve"> w ro</w:t>
      </w:r>
      <w:r>
        <w:rPr>
          <w:rFonts w:ascii="Times New Roman" w:hAnsi="Times New Roman" w:cs="Times New Roman"/>
          <w:sz w:val="24"/>
          <w:szCs w:val="24"/>
        </w:rPr>
        <w:t>zumieniu niniejszego komunikatu;</w:t>
      </w:r>
    </w:p>
    <w:p w14:paraId="756F1C80" w14:textId="0D2D17A5" w:rsidR="00820065" w:rsidRDefault="00820065" w:rsidP="001F129F">
      <w:pPr>
        <w:pStyle w:val="Akapitzlist"/>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informacji, </w:t>
      </w:r>
      <w:r w:rsidRPr="00D70F6A">
        <w:rPr>
          <w:rFonts w:ascii="Times New Roman" w:hAnsi="Times New Roman" w:cs="Times New Roman"/>
          <w:sz w:val="24"/>
          <w:szCs w:val="24"/>
        </w:rPr>
        <w:t xml:space="preserve">których ochrona </w:t>
      </w:r>
      <w:r>
        <w:rPr>
          <w:rFonts w:ascii="Times New Roman" w:hAnsi="Times New Roman" w:cs="Times New Roman"/>
          <w:sz w:val="24"/>
          <w:szCs w:val="24"/>
        </w:rPr>
        <w:t>wynika</w:t>
      </w:r>
      <w:r w:rsidRPr="00D70F6A">
        <w:rPr>
          <w:rFonts w:ascii="Times New Roman" w:hAnsi="Times New Roman" w:cs="Times New Roman"/>
          <w:sz w:val="24"/>
          <w:szCs w:val="24"/>
        </w:rPr>
        <w:t xml:space="preserve"> z uregulowań prawnych </w:t>
      </w:r>
      <w:r w:rsidR="00BB7D70">
        <w:rPr>
          <w:rFonts w:ascii="Times New Roman" w:hAnsi="Times New Roman" w:cs="Times New Roman"/>
          <w:sz w:val="24"/>
          <w:szCs w:val="24"/>
        </w:rPr>
        <w:t>nie</w:t>
      </w:r>
      <w:r w:rsidR="002674C0">
        <w:rPr>
          <w:rFonts w:ascii="Times New Roman" w:hAnsi="Times New Roman" w:cs="Times New Roman"/>
          <w:sz w:val="24"/>
          <w:szCs w:val="24"/>
        </w:rPr>
        <w:t xml:space="preserve"> </w:t>
      </w:r>
      <w:r w:rsidR="00BB7D70">
        <w:rPr>
          <w:rFonts w:ascii="Times New Roman" w:hAnsi="Times New Roman" w:cs="Times New Roman"/>
          <w:sz w:val="24"/>
          <w:szCs w:val="24"/>
        </w:rPr>
        <w:t xml:space="preserve">uwzględnionych </w:t>
      </w:r>
      <w:r>
        <w:rPr>
          <w:rFonts w:ascii="Times New Roman" w:hAnsi="Times New Roman" w:cs="Times New Roman"/>
          <w:sz w:val="24"/>
          <w:szCs w:val="24"/>
        </w:rPr>
        <w:t>w niniejszym komunikacie;</w:t>
      </w:r>
    </w:p>
    <w:p w14:paraId="42A53E28" w14:textId="6186BCB6" w:rsidR="00820065" w:rsidRDefault="00820065" w:rsidP="001F129F">
      <w:pPr>
        <w:pStyle w:val="Akapitzlist"/>
        <w:numPr>
          <w:ilvl w:val="0"/>
          <w:numId w:val="1"/>
        </w:numPr>
        <w:spacing w:after="0" w:line="240" w:lineRule="auto"/>
        <w:jc w:val="both"/>
        <w:rPr>
          <w:rFonts w:ascii="Times New Roman" w:hAnsi="Times New Roman" w:cs="Times New Roman"/>
          <w:sz w:val="24"/>
          <w:szCs w:val="24"/>
        </w:rPr>
      </w:pPr>
      <w:r w:rsidRPr="00D70F6A">
        <w:rPr>
          <w:rFonts w:ascii="Times New Roman" w:hAnsi="Times New Roman" w:cs="Times New Roman"/>
          <w:sz w:val="24"/>
          <w:szCs w:val="24"/>
        </w:rPr>
        <w:t>informacj</w:t>
      </w:r>
      <w:r>
        <w:rPr>
          <w:rFonts w:ascii="Times New Roman" w:hAnsi="Times New Roman" w:cs="Times New Roman"/>
          <w:sz w:val="24"/>
          <w:szCs w:val="24"/>
        </w:rPr>
        <w:t>i, które nie podlegają ochronie prawnej.</w:t>
      </w:r>
    </w:p>
    <w:p w14:paraId="31703019" w14:textId="77777777" w:rsidR="002756D3" w:rsidRPr="002E2408" w:rsidRDefault="002756D3" w:rsidP="002E2408">
      <w:pPr>
        <w:spacing w:after="0" w:line="240" w:lineRule="auto"/>
        <w:jc w:val="both"/>
        <w:rPr>
          <w:rFonts w:ascii="Times New Roman" w:hAnsi="Times New Roman" w:cs="Times New Roman"/>
          <w:sz w:val="24"/>
          <w:szCs w:val="24"/>
        </w:rPr>
      </w:pPr>
    </w:p>
    <w:p w14:paraId="303FD50E" w14:textId="28E4BF50" w:rsidR="00D369D2" w:rsidRPr="001752AC" w:rsidRDefault="00820065" w:rsidP="00682D4F">
      <w:pPr>
        <w:pStyle w:val="Akapitzlist"/>
        <w:numPr>
          <w:ilvl w:val="0"/>
          <w:numId w:val="23"/>
        </w:numPr>
        <w:spacing w:after="0" w:line="240" w:lineRule="auto"/>
        <w:jc w:val="both"/>
        <w:rPr>
          <w:rFonts w:ascii="Times New Roman" w:hAnsi="Times New Roman" w:cs="Times New Roman"/>
          <w:sz w:val="24"/>
          <w:szCs w:val="24"/>
        </w:rPr>
      </w:pPr>
      <w:r w:rsidRPr="001752AC">
        <w:rPr>
          <w:rFonts w:ascii="Times New Roman" w:hAnsi="Times New Roman" w:cs="Times New Roman"/>
          <w:sz w:val="24"/>
          <w:szCs w:val="24"/>
        </w:rPr>
        <w:t>Podmiot nadzorowany w procesie klasyfikacji i oceny informacji</w:t>
      </w:r>
      <w:r w:rsidR="009656C2">
        <w:rPr>
          <w:rFonts w:ascii="Times New Roman" w:hAnsi="Times New Roman" w:cs="Times New Roman"/>
          <w:sz w:val="24"/>
          <w:szCs w:val="24"/>
        </w:rPr>
        <w:t xml:space="preserve"> uwzględnia</w:t>
      </w:r>
      <w:r w:rsidR="006C2AB2" w:rsidRPr="001752AC">
        <w:rPr>
          <w:rFonts w:ascii="Times New Roman" w:hAnsi="Times New Roman" w:cs="Times New Roman"/>
          <w:sz w:val="24"/>
          <w:szCs w:val="24"/>
        </w:rPr>
        <w:t>:</w:t>
      </w:r>
    </w:p>
    <w:p w14:paraId="1BDD477D" w14:textId="3E953D2B" w:rsidR="006C2AB2" w:rsidRPr="001A35A2" w:rsidRDefault="00820065" w:rsidP="00682D4F">
      <w:pPr>
        <w:pStyle w:val="Akapitzlist"/>
        <w:numPr>
          <w:ilvl w:val="0"/>
          <w:numId w:val="18"/>
        </w:numPr>
        <w:spacing w:after="0" w:line="240" w:lineRule="auto"/>
        <w:jc w:val="both"/>
        <w:rPr>
          <w:rFonts w:ascii="Times New Roman" w:hAnsi="Times New Roman" w:cs="Times New Roman"/>
          <w:sz w:val="24"/>
          <w:szCs w:val="24"/>
        </w:rPr>
      </w:pPr>
      <w:r w:rsidRPr="001A35A2">
        <w:rPr>
          <w:rFonts w:ascii="Times New Roman" w:hAnsi="Times New Roman" w:cs="Times New Roman"/>
          <w:sz w:val="24"/>
          <w:szCs w:val="24"/>
        </w:rPr>
        <w:t xml:space="preserve">skalę </w:t>
      </w:r>
      <w:r w:rsidR="006C2AB2" w:rsidRPr="001A35A2">
        <w:rPr>
          <w:rFonts w:ascii="Times New Roman" w:hAnsi="Times New Roman" w:cs="Times New Roman"/>
          <w:sz w:val="24"/>
          <w:szCs w:val="24"/>
        </w:rPr>
        <w:t>prowadzonej działalności</w:t>
      </w:r>
      <w:r w:rsidR="00930518" w:rsidRPr="001A35A2">
        <w:rPr>
          <w:rFonts w:ascii="Times New Roman" w:hAnsi="Times New Roman" w:cs="Times New Roman"/>
          <w:sz w:val="24"/>
          <w:szCs w:val="24"/>
        </w:rPr>
        <w:t>;</w:t>
      </w:r>
    </w:p>
    <w:p w14:paraId="130C523E" w14:textId="375AD6E6" w:rsidR="00930518" w:rsidRDefault="00820065" w:rsidP="00682D4F">
      <w:pPr>
        <w:pStyle w:val="Akapitzlist"/>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korporacyjne</w:t>
      </w:r>
      <w:r w:rsidR="00930518">
        <w:rPr>
          <w:rFonts w:ascii="Times New Roman" w:hAnsi="Times New Roman" w:cs="Times New Roman"/>
          <w:sz w:val="24"/>
          <w:szCs w:val="24"/>
        </w:rPr>
        <w:t xml:space="preserve">, </w:t>
      </w:r>
      <w:r>
        <w:rPr>
          <w:rFonts w:ascii="Times New Roman" w:hAnsi="Times New Roman" w:cs="Times New Roman"/>
          <w:sz w:val="24"/>
          <w:szCs w:val="24"/>
        </w:rPr>
        <w:t xml:space="preserve">grupowe </w:t>
      </w:r>
      <w:r w:rsidR="00930518">
        <w:rPr>
          <w:rFonts w:ascii="Times New Roman" w:hAnsi="Times New Roman" w:cs="Times New Roman"/>
          <w:sz w:val="24"/>
          <w:szCs w:val="24"/>
        </w:rPr>
        <w:t xml:space="preserve">lub </w:t>
      </w:r>
      <w:r>
        <w:rPr>
          <w:rFonts w:ascii="Times New Roman" w:hAnsi="Times New Roman" w:cs="Times New Roman"/>
          <w:sz w:val="24"/>
          <w:szCs w:val="24"/>
        </w:rPr>
        <w:t xml:space="preserve">inne modele </w:t>
      </w:r>
      <w:r w:rsidR="00930518">
        <w:rPr>
          <w:rFonts w:ascii="Times New Roman" w:hAnsi="Times New Roman" w:cs="Times New Roman"/>
          <w:sz w:val="24"/>
          <w:szCs w:val="24"/>
        </w:rPr>
        <w:t>i/lub metod</w:t>
      </w:r>
      <w:r>
        <w:rPr>
          <w:rFonts w:ascii="Times New Roman" w:hAnsi="Times New Roman" w:cs="Times New Roman"/>
          <w:sz w:val="24"/>
          <w:szCs w:val="24"/>
        </w:rPr>
        <w:t>y</w:t>
      </w:r>
      <w:r w:rsidR="00930518">
        <w:rPr>
          <w:rFonts w:ascii="Times New Roman" w:hAnsi="Times New Roman" w:cs="Times New Roman"/>
          <w:sz w:val="24"/>
          <w:szCs w:val="24"/>
        </w:rPr>
        <w:t xml:space="preserve"> oceny i klasyfikacji, które </w:t>
      </w:r>
      <w:r w:rsidR="00F22922">
        <w:rPr>
          <w:rFonts w:ascii="Times New Roman" w:hAnsi="Times New Roman" w:cs="Times New Roman"/>
          <w:sz w:val="24"/>
          <w:szCs w:val="24"/>
        </w:rPr>
        <w:t>uwzględniają powyższe założenia</w:t>
      </w:r>
      <w:r w:rsidR="00930518">
        <w:rPr>
          <w:rFonts w:ascii="Times New Roman" w:hAnsi="Times New Roman" w:cs="Times New Roman"/>
          <w:sz w:val="24"/>
          <w:szCs w:val="24"/>
        </w:rPr>
        <w:t xml:space="preserve"> i są wspólne dla grupy podmiotów, do których zalicza się podmiot nadzorowa</w:t>
      </w:r>
      <w:r w:rsidR="00462109">
        <w:rPr>
          <w:rFonts w:ascii="Times New Roman" w:hAnsi="Times New Roman" w:cs="Times New Roman"/>
          <w:sz w:val="24"/>
          <w:szCs w:val="24"/>
        </w:rPr>
        <w:t>ny;</w:t>
      </w:r>
    </w:p>
    <w:p w14:paraId="5ABBC11B" w14:textId="665FD729" w:rsidR="00462109" w:rsidRDefault="00462109" w:rsidP="00682D4F">
      <w:pPr>
        <w:pStyle w:val="Akapitzlist"/>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odpowiedzialnoś</w:t>
      </w:r>
      <w:r w:rsidR="00820065">
        <w:rPr>
          <w:rFonts w:ascii="Times New Roman" w:hAnsi="Times New Roman" w:cs="Times New Roman"/>
          <w:sz w:val="24"/>
          <w:szCs w:val="24"/>
        </w:rPr>
        <w:t>ć</w:t>
      </w:r>
      <w:r>
        <w:rPr>
          <w:rFonts w:ascii="Times New Roman" w:hAnsi="Times New Roman" w:cs="Times New Roman"/>
          <w:sz w:val="24"/>
          <w:szCs w:val="24"/>
        </w:rPr>
        <w:t xml:space="preserve"> podmiotu nadzorowa</w:t>
      </w:r>
      <w:r w:rsidR="002E2408">
        <w:rPr>
          <w:rFonts w:ascii="Times New Roman" w:hAnsi="Times New Roman" w:cs="Times New Roman"/>
          <w:sz w:val="24"/>
          <w:szCs w:val="24"/>
        </w:rPr>
        <w:t>nego za przetwarzane informacje</w:t>
      </w:r>
      <w:r w:rsidR="00820065">
        <w:rPr>
          <w:rFonts w:ascii="Times New Roman" w:hAnsi="Times New Roman" w:cs="Times New Roman"/>
          <w:sz w:val="24"/>
          <w:szCs w:val="24"/>
        </w:rPr>
        <w:t>.</w:t>
      </w:r>
    </w:p>
    <w:p w14:paraId="4A80D23D" w14:textId="77777777" w:rsidR="00930518" w:rsidRDefault="00930518" w:rsidP="00462109">
      <w:pPr>
        <w:spacing w:after="0" w:line="240" w:lineRule="auto"/>
        <w:jc w:val="both"/>
        <w:rPr>
          <w:rFonts w:ascii="Times New Roman" w:hAnsi="Times New Roman" w:cs="Times New Roman"/>
          <w:sz w:val="24"/>
          <w:szCs w:val="24"/>
        </w:rPr>
      </w:pPr>
    </w:p>
    <w:p w14:paraId="4B0E47D9" w14:textId="6A8C1E7A" w:rsidR="00462109" w:rsidRDefault="00695541" w:rsidP="00682D4F">
      <w:pPr>
        <w:pStyle w:val="Akapitzlist"/>
        <w:numPr>
          <w:ilvl w:val="0"/>
          <w:numId w:val="23"/>
        </w:numPr>
        <w:spacing w:after="0" w:line="240" w:lineRule="auto"/>
        <w:jc w:val="both"/>
        <w:rPr>
          <w:rFonts w:ascii="Times New Roman" w:hAnsi="Times New Roman" w:cs="Times New Roman"/>
          <w:sz w:val="24"/>
          <w:szCs w:val="24"/>
        </w:rPr>
      </w:pPr>
      <w:r w:rsidRPr="00F86BAF">
        <w:rPr>
          <w:rFonts w:ascii="Times New Roman" w:hAnsi="Times New Roman" w:cs="Times New Roman"/>
          <w:sz w:val="24"/>
          <w:szCs w:val="24"/>
        </w:rPr>
        <w:t xml:space="preserve">Podmiot nadzorowany powinien przeprowadzić klasyfikację i ocenę informacji </w:t>
      </w:r>
      <w:r w:rsidR="00701554" w:rsidRPr="00F86BAF">
        <w:rPr>
          <w:rFonts w:ascii="Times New Roman" w:hAnsi="Times New Roman" w:cs="Times New Roman"/>
          <w:sz w:val="24"/>
          <w:szCs w:val="24"/>
        </w:rPr>
        <w:t>ponownie</w:t>
      </w:r>
      <w:r w:rsidRPr="00F86BAF">
        <w:rPr>
          <w:rFonts w:ascii="Times New Roman" w:hAnsi="Times New Roman" w:cs="Times New Roman"/>
          <w:sz w:val="24"/>
          <w:szCs w:val="24"/>
        </w:rPr>
        <w:t xml:space="preserve">, </w:t>
      </w:r>
      <w:r w:rsidR="00A1397D" w:rsidRPr="00F86BAF">
        <w:rPr>
          <w:rFonts w:ascii="Times New Roman" w:hAnsi="Times New Roman" w:cs="Times New Roman"/>
          <w:sz w:val="24"/>
          <w:szCs w:val="24"/>
        </w:rPr>
        <w:t>gdy</w:t>
      </w:r>
      <w:r w:rsidR="009E03C9" w:rsidRPr="00F86BAF">
        <w:rPr>
          <w:rFonts w:ascii="Times New Roman" w:hAnsi="Times New Roman" w:cs="Times New Roman"/>
          <w:sz w:val="24"/>
          <w:szCs w:val="24"/>
        </w:rPr>
        <w:t>:</w:t>
      </w:r>
    </w:p>
    <w:p w14:paraId="7DE739ED" w14:textId="63264F8B" w:rsidR="009E03C9" w:rsidRPr="001A35A2" w:rsidRDefault="009E03C9" w:rsidP="00682D4F">
      <w:pPr>
        <w:pStyle w:val="Akapitzlist"/>
        <w:numPr>
          <w:ilvl w:val="1"/>
          <w:numId w:val="23"/>
        </w:numPr>
        <w:spacing w:after="0" w:line="240" w:lineRule="auto"/>
        <w:jc w:val="both"/>
        <w:rPr>
          <w:rFonts w:ascii="Times New Roman" w:hAnsi="Times New Roman" w:cs="Times New Roman"/>
          <w:sz w:val="24"/>
          <w:szCs w:val="24"/>
        </w:rPr>
      </w:pPr>
      <w:r w:rsidRPr="001A35A2">
        <w:rPr>
          <w:rFonts w:ascii="Times New Roman" w:hAnsi="Times New Roman" w:cs="Times New Roman"/>
          <w:sz w:val="24"/>
          <w:szCs w:val="24"/>
        </w:rPr>
        <w:t>zamierza przetwarzać nowy rodzaj informacji</w:t>
      </w:r>
      <w:r w:rsidR="00A832FF" w:rsidRPr="001A35A2">
        <w:rPr>
          <w:rFonts w:ascii="Times New Roman" w:hAnsi="Times New Roman" w:cs="Times New Roman"/>
          <w:sz w:val="24"/>
          <w:szCs w:val="24"/>
        </w:rPr>
        <w:t>, a w szczególności o większej ważności</w:t>
      </w:r>
      <w:r w:rsidRPr="001A35A2">
        <w:rPr>
          <w:rFonts w:ascii="Times New Roman" w:hAnsi="Times New Roman" w:cs="Times New Roman"/>
          <w:sz w:val="24"/>
          <w:szCs w:val="24"/>
        </w:rPr>
        <w:t>;</w:t>
      </w:r>
    </w:p>
    <w:p w14:paraId="0412FFAA" w14:textId="33E8A746" w:rsidR="00695541" w:rsidRDefault="00695541" w:rsidP="00682D4F">
      <w:pPr>
        <w:pStyle w:val="Akapitzlist"/>
        <w:numPr>
          <w:ilvl w:val="1"/>
          <w:numId w:val="23"/>
        </w:numPr>
        <w:spacing w:after="0" w:line="240" w:lineRule="auto"/>
        <w:jc w:val="both"/>
        <w:rPr>
          <w:rFonts w:ascii="Times New Roman" w:hAnsi="Times New Roman" w:cs="Times New Roman"/>
          <w:sz w:val="24"/>
          <w:szCs w:val="24"/>
        </w:rPr>
      </w:pPr>
      <w:r w:rsidRPr="00F86BAF">
        <w:rPr>
          <w:rFonts w:ascii="Times New Roman" w:hAnsi="Times New Roman" w:cs="Times New Roman"/>
          <w:sz w:val="24"/>
          <w:szCs w:val="24"/>
        </w:rPr>
        <w:t>zamierza wykorzystać nową usługę chmury obliczeniowej lub istniejąca usługa będzie przetwarzała informacje w innym CPD niż dotychczas wykorzystywane;</w:t>
      </w:r>
    </w:p>
    <w:p w14:paraId="2AA64118" w14:textId="604A3F72" w:rsidR="009E03C9" w:rsidRDefault="009E03C9" w:rsidP="00682D4F">
      <w:pPr>
        <w:pStyle w:val="Akapitzlist"/>
        <w:numPr>
          <w:ilvl w:val="1"/>
          <w:numId w:val="23"/>
        </w:numPr>
        <w:spacing w:after="0" w:line="240" w:lineRule="auto"/>
        <w:jc w:val="both"/>
        <w:rPr>
          <w:rFonts w:ascii="Times New Roman" w:hAnsi="Times New Roman" w:cs="Times New Roman"/>
          <w:sz w:val="24"/>
          <w:szCs w:val="24"/>
        </w:rPr>
      </w:pPr>
      <w:r w:rsidRPr="00F86BAF">
        <w:rPr>
          <w:rFonts w:ascii="Times New Roman" w:hAnsi="Times New Roman" w:cs="Times New Roman"/>
          <w:sz w:val="24"/>
          <w:szCs w:val="24"/>
        </w:rPr>
        <w:t>zmiana prawa, regulacji</w:t>
      </w:r>
      <w:r w:rsidR="005A4BAB">
        <w:rPr>
          <w:rFonts w:ascii="Times New Roman" w:hAnsi="Times New Roman" w:cs="Times New Roman"/>
          <w:sz w:val="24"/>
          <w:szCs w:val="24"/>
        </w:rPr>
        <w:t xml:space="preserve">, regulaminów lub </w:t>
      </w:r>
      <w:r w:rsidRPr="00F86BAF">
        <w:rPr>
          <w:rFonts w:ascii="Times New Roman" w:hAnsi="Times New Roman" w:cs="Times New Roman"/>
          <w:sz w:val="24"/>
          <w:szCs w:val="24"/>
        </w:rPr>
        <w:t>postanowień umów</w:t>
      </w:r>
      <w:r w:rsidR="005A4BAB">
        <w:rPr>
          <w:rFonts w:ascii="Times New Roman" w:hAnsi="Times New Roman" w:cs="Times New Roman"/>
          <w:sz w:val="24"/>
          <w:szCs w:val="24"/>
        </w:rPr>
        <w:t>,</w:t>
      </w:r>
      <w:r w:rsidRPr="00F86BAF">
        <w:rPr>
          <w:rFonts w:ascii="Times New Roman" w:hAnsi="Times New Roman" w:cs="Times New Roman"/>
          <w:sz w:val="24"/>
          <w:szCs w:val="24"/>
        </w:rPr>
        <w:t xml:space="preserve"> których stroną jest podmiot nadzorowany, wpływa </w:t>
      </w:r>
      <w:r w:rsidR="0047704C" w:rsidRPr="00F86BAF">
        <w:rPr>
          <w:rFonts w:ascii="Times New Roman" w:hAnsi="Times New Roman" w:cs="Times New Roman"/>
          <w:sz w:val="24"/>
          <w:szCs w:val="24"/>
        </w:rPr>
        <w:t xml:space="preserve">lub może wpływać </w:t>
      </w:r>
      <w:r w:rsidRPr="00F86BAF">
        <w:rPr>
          <w:rFonts w:ascii="Times New Roman" w:hAnsi="Times New Roman" w:cs="Times New Roman"/>
          <w:sz w:val="24"/>
          <w:szCs w:val="24"/>
        </w:rPr>
        <w:t>na zgodność postępowania podmiotu nadzorowanego w kontekście przetwarzania informacji w chmurze obliczeniowej;</w:t>
      </w:r>
    </w:p>
    <w:p w14:paraId="471C0345" w14:textId="7A624630" w:rsidR="009E03C9" w:rsidRDefault="00A1397D" w:rsidP="00682D4F">
      <w:pPr>
        <w:pStyle w:val="Akapitzlist"/>
        <w:numPr>
          <w:ilvl w:val="1"/>
          <w:numId w:val="23"/>
        </w:numPr>
        <w:spacing w:after="0" w:line="240" w:lineRule="auto"/>
        <w:jc w:val="both"/>
        <w:rPr>
          <w:rFonts w:ascii="Times New Roman" w:hAnsi="Times New Roman" w:cs="Times New Roman"/>
          <w:sz w:val="24"/>
          <w:szCs w:val="24"/>
        </w:rPr>
      </w:pPr>
      <w:r w:rsidRPr="00F86BAF">
        <w:rPr>
          <w:rFonts w:ascii="Times New Roman" w:hAnsi="Times New Roman" w:cs="Times New Roman"/>
          <w:sz w:val="24"/>
          <w:szCs w:val="24"/>
        </w:rPr>
        <w:t xml:space="preserve">istotnie </w:t>
      </w:r>
      <w:r w:rsidR="009E03C9" w:rsidRPr="00F86BAF">
        <w:rPr>
          <w:rFonts w:ascii="Times New Roman" w:hAnsi="Times New Roman" w:cs="Times New Roman"/>
          <w:sz w:val="24"/>
          <w:szCs w:val="24"/>
        </w:rPr>
        <w:t xml:space="preserve">zwiększa się </w:t>
      </w:r>
      <w:r w:rsidR="00FD361D">
        <w:rPr>
          <w:rFonts w:ascii="Times New Roman" w:hAnsi="Times New Roman" w:cs="Times New Roman"/>
          <w:sz w:val="24"/>
          <w:szCs w:val="24"/>
        </w:rPr>
        <w:t xml:space="preserve">lub zmniejsza </w:t>
      </w:r>
      <w:r w:rsidR="009E03C9" w:rsidRPr="00F86BAF">
        <w:rPr>
          <w:rFonts w:ascii="Times New Roman" w:hAnsi="Times New Roman" w:cs="Times New Roman"/>
          <w:sz w:val="24"/>
          <w:szCs w:val="24"/>
        </w:rPr>
        <w:t>skala działalności podmiotu nadzorowanego</w:t>
      </w:r>
      <w:r w:rsidR="00A832FF" w:rsidRPr="00F86BAF">
        <w:rPr>
          <w:rFonts w:ascii="Times New Roman" w:hAnsi="Times New Roman" w:cs="Times New Roman"/>
          <w:sz w:val="24"/>
          <w:szCs w:val="24"/>
        </w:rPr>
        <w:t xml:space="preserve"> i skala przetwarzania informacji w chmurze obliczeniowej;</w:t>
      </w:r>
    </w:p>
    <w:p w14:paraId="18B647D5" w14:textId="3819A40D" w:rsidR="00A832FF" w:rsidRPr="00F86BAF" w:rsidRDefault="00A1397D" w:rsidP="00682D4F">
      <w:pPr>
        <w:pStyle w:val="Akapitzlist"/>
        <w:numPr>
          <w:ilvl w:val="1"/>
          <w:numId w:val="23"/>
        </w:numPr>
        <w:spacing w:after="0" w:line="240" w:lineRule="auto"/>
        <w:jc w:val="both"/>
        <w:rPr>
          <w:rFonts w:ascii="Times New Roman" w:hAnsi="Times New Roman" w:cs="Times New Roman"/>
          <w:sz w:val="24"/>
          <w:szCs w:val="24"/>
        </w:rPr>
      </w:pPr>
      <w:r w:rsidRPr="00F86BAF">
        <w:rPr>
          <w:rFonts w:ascii="Times New Roman" w:hAnsi="Times New Roman" w:cs="Times New Roman"/>
          <w:sz w:val="24"/>
          <w:szCs w:val="24"/>
        </w:rPr>
        <w:t xml:space="preserve">istotnie </w:t>
      </w:r>
      <w:r w:rsidR="00A832FF" w:rsidRPr="00F86BAF">
        <w:rPr>
          <w:rFonts w:ascii="Times New Roman" w:hAnsi="Times New Roman" w:cs="Times New Roman"/>
          <w:sz w:val="24"/>
          <w:szCs w:val="24"/>
        </w:rPr>
        <w:t>zwiększa się wartość przetwarzanych w chmurze obliczeniowej informacji dla podmiotu nadzorowanego.</w:t>
      </w:r>
    </w:p>
    <w:p w14:paraId="23EE8116" w14:textId="77777777" w:rsidR="006C2AB2" w:rsidRDefault="006C2AB2" w:rsidP="006C2AB2">
      <w:pPr>
        <w:spacing w:after="0" w:line="240" w:lineRule="auto"/>
        <w:jc w:val="both"/>
        <w:rPr>
          <w:rFonts w:ascii="Times New Roman" w:hAnsi="Times New Roman" w:cs="Times New Roman"/>
          <w:sz w:val="24"/>
          <w:szCs w:val="24"/>
        </w:rPr>
      </w:pPr>
    </w:p>
    <w:p w14:paraId="0FDAE025" w14:textId="499F7511" w:rsidR="009B1DF2" w:rsidRPr="00F86BAF" w:rsidRDefault="009B1DF2" w:rsidP="00682D4F">
      <w:pPr>
        <w:pStyle w:val="Akapitzlist"/>
        <w:numPr>
          <w:ilvl w:val="0"/>
          <w:numId w:val="23"/>
        </w:numPr>
        <w:spacing w:after="0" w:line="240" w:lineRule="auto"/>
        <w:jc w:val="both"/>
        <w:rPr>
          <w:rFonts w:ascii="Times New Roman" w:hAnsi="Times New Roman" w:cs="Times New Roman"/>
          <w:sz w:val="24"/>
          <w:szCs w:val="24"/>
        </w:rPr>
      </w:pPr>
      <w:r w:rsidRPr="00F86BAF">
        <w:rPr>
          <w:rFonts w:ascii="Times New Roman" w:hAnsi="Times New Roman" w:cs="Times New Roman"/>
          <w:sz w:val="24"/>
          <w:szCs w:val="24"/>
        </w:rPr>
        <w:t>Podmiot nadzorowany powinien regularnie</w:t>
      </w:r>
      <w:r w:rsidR="00A1397D" w:rsidRPr="00F86BAF">
        <w:rPr>
          <w:rFonts w:ascii="Times New Roman" w:hAnsi="Times New Roman" w:cs="Times New Roman"/>
          <w:sz w:val="24"/>
          <w:szCs w:val="24"/>
        </w:rPr>
        <w:t xml:space="preserve"> (lecz nie rzadziej niż raz w roku)</w:t>
      </w:r>
      <w:r w:rsidRPr="00F86BAF">
        <w:rPr>
          <w:rFonts w:ascii="Times New Roman" w:hAnsi="Times New Roman" w:cs="Times New Roman"/>
          <w:sz w:val="24"/>
          <w:szCs w:val="24"/>
        </w:rPr>
        <w:t xml:space="preserve"> przeglądać i potwierdzać adekwatność stosowanej klasyfikacji i oceny informacji do bieżących warunków swojego działania.</w:t>
      </w:r>
    </w:p>
    <w:p w14:paraId="5AD592ED" w14:textId="77777777" w:rsidR="00505970" w:rsidRDefault="00505970" w:rsidP="00694E39">
      <w:pPr>
        <w:spacing w:after="0" w:line="240" w:lineRule="auto"/>
        <w:jc w:val="both"/>
        <w:rPr>
          <w:rFonts w:ascii="Times New Roman" w:hAnsi="Times New Roman" w:cs="Times New Roman"/>
          <w:sz w:val="24"/>
          <w:szCs w:val="24"/>
        </w:rPr>
      </w:pPr>
    </w:p>
    <w:p w14:paraId="4E7283BC" w14:textId="77777777" w:rsidR="009B1DF2" w:rsidRDefault="009B1DF2" w:rsidP="00694E39">
      <w:pPr>
        <w:spacing w:after="0" w:line="240" w:lineRule="auto"/>
        <w:jc w:val="both"/>
        <w:rPr>
          <w:rFonts w:ascii="Times New Roman" w:hAnsi="Times New Roman" w:cs="Times New Roman"/>
          <w:sz w:val="24"/>
          <w:szCs w:val="24"/>
        </w:rPr>
      </w:pPr>
    </w:p>
    <w:p w14:paraId="1A34A3E2" w14:textId="77777777" w:rsidR="00694E39" w:rsidRPr="00A1397D" w:rsidRDefault="00BF77AA" w:rsidP="00682D4F">
      <w:pPr>
        <w:pStyle w:val="Akapitzlist"/>
        <w:numPr>
          <w:ilvl w:val="0"/>
          <w:numId w:val="17"/>
        </w:numPr>
        <w:spacing w:after="0" w:line="240" w:lineRule="auto"/>
        <w:jc w:val="both"/>
        <w:rPr>
          <w:rFonts w:ascii="Times New Roman" w:hAnsi="Times New Roman" w:cs="Times New Roman"/>
          <w:b/>
          <w:sz w:val="24"/>
          <w:szCs w:val="24"/>
        </w:rPr>
      </w:pPr>
      <w:r w:rsidRPr="00A1397D">
        <w:rPr>
          <w:rFonts w:ascii="Times New Roman" w:hAnsi="Times New Roman" w:cs="Times New Roman"/>
          <w:b/>
          <w:sz w:val="24"/>
          <w:szCs w:val="24"/>
        </w:rPr>
        <w:t xml:space="preserve">Wytyczne do </w:t>
      </w:r>
      <w:r w:rsidR="00BF400C" w:rsidRPr="00A1397D">
        <w:rPr>
          <w:rFonts w:ascii="Times New Roman" w:hAnsi="Times New Roman" w:cs="Times New Roman"/>
          <w:b/>
          <w:sz w:val="24"/>
          <w:szCs w:val="24"/>
        </w:rPr>
        <w:t>szacowania ryzyka</w:t>
      </w:r>
    </w:p>
    <w:p w14:paraId="707FCDBF" w14:textId="1222690A" w:rsidR="00400950" w:rsidRPr="00B44617" w:rsidRDefault="00FE139D" w:rsidP="00682D4F">
      <w:pPr>
        <w:pStyle w:val="Akapitzlist"/>
        <w:numPr>
          <w:ilvl w:val="0"/>
          <w:numId w:val="24"/>
        </w:numPr>
        <w:spacing w:after="0" w:line="240" w:lineRule="auto"/>
        <w:jc w:val="both"/>
        <w:rPr>
          <w:rFonts w:ascii="Times New Roman" w:hAnsi="Times New Roman" w:cs="Times New Roman"/>
          <w:sz w:val="24"/>
          <w:szCs w:val="24"/>
        </w:rPr>
      </w:pPr>
      <w:r w:rsidRPr="00B44617">
        <w:rPr>
          <w:rFonts w:ascii="Times New Roman" w:hAnsi="Times New Roman" w:cs="Times New Roman"/>
          <w:sz w:val="24"/>
          <w:szCs w:val="24"/>
        </w:rPr>
        <w:t xml:space="preserve">Podmiot nadzorowany </w:t>
      </w:r>
      <w:r w:rsidR="00631177" w:rsidRPr="00B44617">
        <w:rPr>
          <w:rFonts w:ascii="Times New Roman" w:hAnsi="Times New Roman" w:cs="Times New Roman"/>
          <w:sz w:val="24"/>
          <w:szCs w:val="24"/>
        </w:rPr>
        <w:t>prowadzi w udokumentowanym procesie</w:t>
      </w:r>
      <w:r w:rsidR="00A3546D" w:rsidRPr="00B44617">
        <w:rPr>
          <w:rFonts w:ascii="Times New Roman" w:hAnsi="Times New Roman" w:cs="Times New Roman"/>
          <w:sz w:val="24"/>
          <w:szCs w:val="24"/>
        </w:rPr>
        <w:t xml:space="preserve"> </w:t>
      </w:r>
      <w:r w:rsidR="00400950" w:rsidRPr="00B44617">
        <w:rPr>
          <w:rFonts w:ascii="Times New Roman" w:hAnsi="Times New Roman" w:cs="Times New Roman"/>
          <w:sz w:val="24"/>
          <w:szCs w:val="24"/>
        </w:rPr>
        <w:t xml:space="preserve">kompleksowe </w:t>
      </w:r>
      <w:r w:rsidR="00A3546D" w:rsidRPr="00B44617">
        <w:rPr>
          <w:rFonts w:ascii="Times New Roman" w:hAnsi="Times New Roman" w:cs="Times New Roman"/>
          <w:sz w:val="24"/>
          <w:szCs w:val="24"/>
        </w:rPr>
        <w:t>szacowanie ryzyka</w:t>
      </w:r>
      <w:r w:rsidR="00C10E7A" w:rsidRPr="00B44617">
        <w:rPr>
          <w:rFonts w:ascii="Times New Roman" w:hAnsi="Times New Roman" w:cs="Times New Roman"/>
          <w:sz w:val="24"/>
          <w:szCs w:val="24"/>
        </w:rPr>
        <w:t xml:space="preserve"> (identyfikację, analizę oraz ocenę zagrożeń</w:t>
      </w:r>
      <w:r w:rsidR="00400950" w:rsidRPr="00B44617">
        <w:rPr>
          <w:rFonts w:ascii="Times New Roman" w:hAnsi="Times New Roman" w:cs="Times New Roman"/>
          <w:sz w:val="24"/>
          <w:szCs w:val="24"/>
        </w:rPr>
        <w:t xml:space="preserve">, możliwość ich wystąpienia oraz wpływ tego wystąpienia na podmiot nadzorowany i prowadzoną działalność), </w:t>
      </w:r>
      <w:r w:rsidR="00A3546D" w:rsidRPr="00B44617">
        <w:rPr>
          <w:rFonts w:ascii="Times New Roman" w:hAnsi="Times New Roman" w:cs="Times New Roman"/>
          <w:sz w:val="24"/>
          <w:szCs w:val="24"/>
        </w:rPr>
        <w:t xml:space="preserve">zgodnie z </w:t>
      </w:r>
      <w:r w:rsidR="0096321B" w:rsidRPr="00B44617">
        <w:rPr>
          <w:rFonts w:ascii="Times New Roman" w:hAnsi="Times New Roman" w:cs="Times New Roman"/>
          <w:sz w:val="24"/>
          <w:szCs w:val="24"/>
        </w:rPr>
        <w:t xml:space="preserve">wymaganiami </w:t>
      </w:r>
      <w:r w:rsidR="00400950" w:rsidRPr="00B44617">
        <w:rPr>
          <w:rFonts w:ascii="Times New Roman" w:hAnsi="Times New Roman" w:cs="Times New Roman"/>
          <w:sz w:val="24"/>
          <w:szCs w:val="24"/>
        </w:rPr>
        <w:t>aktualn</w:t>
      </w:r>
      <w:r w:rsidR="0096321B" w:rsidRPr="00B44617">
        <w:rPr>
          <w:rFonts w:ascii="Times New Roman" w:hAnsi="Times New Roman" w:cs="Times New Roman"/>
          <w:sz w:val="24"/>
          <w:szCs w:val="24"/>
        </w:rPr>
        <w:t>ego</w:t>
      </w:r>
      <w:r w:rsidR="00400950" w:rsidRPr="00B44617">
        <w:rPr>
          <w:rFonts w:ascii="Times New Roman" w:hAnsi="Times New Roman" w:cs="Times New Roman"/>
          <w:sz w:val="24"/>
          <w:szCs w:val="24"/>
        </w:rPr>
        <w:t xml:space="preserve"> wydan</w:t>
      </w:r>
      <w:r w:rsidR="00246D2B" w:rsidRPr="00B44617">
        <w:rPr>
          <w:rFonts w:ascii="Times New Roman" w:hAnsi="Times New Roman" w:cs="Times New Roman"/>
          <w:sz w:val="24"/>
          <w:szCs w:val="24"/>
        </w:rPr>
        <w:t>i</w:t>
      </w:r>
      <w:r w:rsidR="0096321B" w:rsidRPr="00B44617">
        <w:rPr>
          <w:rFonts w:ascii="Times New Roman" w:hAnsi="Times New Roman" w:cs="Times New Roman"/>
          <w:sz w:val="24"/>
          <w:szCs w:val="24"/>
        </w:rPr>
        <w:t>a</w:t>
      </w:r>
      <w:r w:rsidR="00400950" w:rsidRPr="00B44617">
        <w:rPr>
          <w:rFonts w:ascii="Times New Roman" w:hAnsi="Times New Roman" w:cs="Times New Roman"/>
          <w:sz w:val="24"/>
          <w:szCs w:val="24"/>
        </w:rPr>
        <w:t xml:space="preserve"> </w:t>
      </w:r>
      <w:r w:rsidR="00A3546D" w:rsidRPr="00B44617">
        <w:rPr>
          <w:rFonts w:ascii="Times New Roman" w:hAnsi="Times New Roman" w:cs="Times New Roman"/>
          <w:sz w:val="24"/>
          <w:szCs w:val="24"/>
        </w:rPr>
        <w:t>norm</w:t>
      </w:r>
      <w:r w:rsidR="00400950" w:rsidRPr="00B44617">
        <w:rPr>
          <w:rFonts w:ascii="Times New Roman" w:hAnsi="Times New Roman" w:cs="Times New Roman"/>
          <w:sz w:val="24"/>
          <w:szCs w:val="24"/>
        </w:rPr>
        <w:t>y PN-ISO 27005 lub jej odpowiednik</w:t>
      </w:r>
      <w:r w:rsidR="0096321B" w:rsidRPr="00B44617">
        <w:rPr>
          <w:rFonts w:ascii="Times New Roman" w:hAnsi="Times New Roman" w:cs="Times New Roman"/>
          <w:sz w:val="24"/>
          <w:szCs w:val="24"/>
        </w:rPr>
        <w:t>a</w:t>
      </w:r>
      <w:r w:rsidR="00400950" w:rsidRPr="00B44617">
        <w:rPr>
          <w:rFonts w:ascii="Times New Roman" w:hAnsi="Times New Roman" w:cs="Times New Roman"/>
          <w:sz w:val="24"/>
          <w:szCs w:val="24"/>
        </w:rPr>
        <w:t xml:space="preserve"> w europejskim systemie normalizacji</w:t>
      </w:r>
      <w:r w:rsidR="00413C3B" w:rsidRPr="00B44617">
        <w:rPr>
          <w:rFonts w:ascii="Times New Roman" w:hAnsi="Times New Roman" w:cs="Times New Roman"/>
          <w:sz w:val="24"/>
          <w:szCs w:val="24"/>
        </w:rPr>
        <w:t>,</w:t>
      </w:r>
      <w:r w:rsidR="00C5556D" w:rsidRPr="00B44617">
        <w:rPr>
          <w:rFonts w:ascii="Times New Roman" w:hAnsi="Times New Roman" w:cs="Times New Roman"/>
          <w:sz w:val="24"/>
          <w:szCs w:val="24"/>
        </w:rPr>
        <w:t xml:space="preserve"> lub na bazie innego, usystematyzowanego podejścia</w:t>
      </w:r>
      <w:r w:rsidR="00C5556D">
        <w:rPr>
          <w:rStyle w:val="Odwoanieprzypisudolnego"/>
          <w:rFonts w:ascii="Times New Roman" w:hAnsi="Times New Roman" w:cs="Times New Roman"/>
          <w:sz w:val="24"/>
          <w:szCs w:val="24"/>
        </w:rPr>
        <w:footnoteReference w:id="4"/>
      </w:r>
      <w:r w:rsidR="00400950" w:rsidRPr="00B44617">
        <w:rPr>
          <w:rFonts w:ascii="Times New Roman" w:hAnsi="Times New Roman" w:cs="Times New Roman"/>
          <w:sz w:val="24"/>
          <w:szCs w:val="24"/>
        </w:rPr>
        <w:t>.</w:t>
      </w:r>
      <w:r w:rsidR="00BC4E29" w:rsidRPr="00B44617">
        <w:rPr>
          <w:rFonts w:ascii="Times New Roman" w:hAnsi="Times New Roman" w:cs="Times New Roman"/>
          <w:sz w:val="24"/>
          <w:szCs w:val="24"/>
        </w:rPr>
        <w:t xml:space="preserve"> Szacowanie ryzyka jest prowadzone w sposób ciągły</w:t>
      </w:r>
      <w:r w:rsidR="002B206C" w:rsidRPr="00B44617">
        <w:rPr>
          <w:rFonts w:ascii="Times New Roman" w:hAnsi="Times New Roman" w:cs="Times New Roman"/>
          <w:sz w:val="24"/>
          <w:szCs w:val="24"/>
        </w:rPr>
        <w:t>, z uwzględnieniem praktycznej implementacji zasady PDCA („plan – do –</w:t>
      </w:r>
      <w:r w:rsidR="00DA5EDB">
        <w:rPr>
          <w:rFonts w:ascii="Times New Roman" w:hAnsi="Times New Roman" w:cs="Times New Roman"/>
          <w:sz w:val="24"/>
          <w:szCs w:val="24"/>
        </w:rPr>
        <w:t xml:space="preserve"> </w:t>
      </w:r>
      <w:proofErr w:type="spellStart"/>
      <w:r w:rsidR="002B206C" w:rsidRPr="0067096E">
        <w:rPr>
          <w:rFonts w:ascii="Times New Roman" w:hAnsi="Times New Roman" w:cs="Times New Roman"/>
          <w:sz w:val="24"/>
          <w:szCs w:val="24"/>
        </w:rPr>
        <w:t>check</w:t>
      </w:r>
      <w:proofErr w:type="spellEnd"/>
      <w:r w:rsidR="002B206C" w:rsidRPr="0067096E">
        <w:rPr>
          <w:rFonts w:ascii="Times New Roman" w:hAnsi="Times New Roman" w:cs="Times New Roman"/>
          <w:sz w:val="24"/>
          <w:szCs w:val="24"/>
        </w:rPr>
        <w:t xml:space="preserve"> – </w:t>
      </w:r>
      <w:proofErr w:type="spellStart"/>
      <w:r w:rsidR="002B206C" w:rsidRPr="0067096E">
        <w:rPr>
          <w:rFonts w:ascii="Times New Roman" w:hAnsi="Times New Roman" w:cs="Times New Roman"/>
          <w:sz w:val="24"/>
          <w:szCs w:val="24"/>
        </w:rPr>
        <w:t>act</w:t>
      </w:r>
      <w:proofErr w:type="spellEnd"/>
      <w:r w:rsidR="002B206C" w:rsidRPr="00B44617">
        <w:rPr>
          <w:rFonts w:ascii="Times New Roman" w:hAnsi="Times New Roman" w:cs="Times New Roman"/>
          <w:sz w:val="24"/>
          <w:szCs w:val="24"/>
        </w:rPr>
        <w:t>”)</w:t>
      </w:r>
      <w:r w:rsidR="000F7105" w:rsidRPr="00B44617">
        <w:rPr>
          <w:rFonts w:ascii="Times New Roman" w:hAnsi="Times New Roman" w:cs="Times New Roman"/>
          <w:sz w:val="24"/>
          <w:szCs w:val="24"/>
        </w:rPr>
        <w:t>.</w:t>
      </w:r>
    </w:p>
    <w:p w14:paraId="7204FE83" w14:textId="77777777" w:rsidR="002B206C" w:rsidRPr="002B206C" w:rsidRDefault="002B206C" w:rsidP="002B206C">
      <w:pPr>
        <w:spacing w:after="0" w:line="240" w:lineRule="auto"/>
        <w:jc w:val="both"/>
        <w:rPr>
          <w:rFonts w:ascii="Times New Roman" w:hAnsi="Times New Roman" w:cs="Times New Roman"/>
          <w:sz w:val="24"/>
          <w:szCs w:val="24"/>
        </w:rPr>
      </w:pPr>
    </w:p>
    <w:p w14:paraId="44A4D79C" w14:textId="2A00BF02" w:rsidR="00400950" w:rsidRPr="00266D2B" w:rsidRDefault="00400950" w:rsidP="00682D4F">
      <w:pPr>
        <w:pStyle w:val="Akapitzlist"/>
        <w:numPr>
          <w:ilvl w:val="0"/>
          <w:numId w:val="24"/>
        </w:numPr>
        <w:spacing w:after="0" w:line="240" w:lineRule="auto"/>
        <w:jc w:val="both"/>
        <w:rPr>
          <w:rFonts w:ascii="Times New Roman" w:hAnsi="Times New Roman" w:cs="Times New Roman"/>
          <w:sz w:val="24"/>
          <w:szCs w:val="24"/>
        </w:rPr>
      </w:pPr>
      <w:r w:rsidRPr="00266D2B">
        <w:rPr>
          <w:rFonts w:ascii="Times New Roman" w:hAnsi="Times New Roman" w:cs="Times New Roman"/>
          <w:sz w:val="24"/>
          <w:szCs w:val="24"/>
        </w:rPr>
        <w:lastRenderedPageBreak/>
        <w:t xml:space="preserve">Podmiot nadzorowany </w:t>
      </w:r>
      <w:r w:rsidR="004024D1" w:rsidRPr="00266D2B">
        <w:rPr>
          <w:rFonts w:ascii="Times New Roman" w:hAnsi="Times New Roman" w:cs="Times New Roman"/>
          <w:sz w:val="24"/>
          <w:szCs w:val="24"/>
        </w:rPr>
        <w:t>uwzględnia w procesie szacowania ryzyka</w:t>
      </w:r>
      <w:r w:rsidR="00625384" w:rsidRPr="00266D2B">
        <w:rPr>
          <w:rFonts w:ascii="Times New Roman" w:hAnsi="Times New Roman" w:cs="Times New Roman"/>
          <w:sz w:val="24"/>
          <w:szCs w:val="24"/>
        </w:rPr>
        <w:t>,</w:t>
      </w:r>
      <w:r w:rsidR="00C5080B" w:rsidRPr="00266D2B">
        <w:rPr>
          <w:rFonts w:ascii="Times New Roman" w:hAnsi="Times New Roman" w:cs="Times New Roman"/>
          <w:sz w:val="24"/>
          <w:szCs w:val="24"/>
        </w:rPr>
        <w:t xml:space="preserve"> </w:t>
      </w:r>
      <w:r w:rsidR="00625384" w:rsidRPr="00266D2B">
        <w:rPr>
          <w:rFonts w:ascii="Times New Roman" w:hAnsi="Times New Roman" w:cs="Times New Roman"/>
          <w:sz w:val="24"/>
          <w:szCs w:val="24"/>
        </w:rPr>
        <w:t xml:space="preserve">w kontekście </w:t>
      </w:r>
      <w:r w:rsidR="00C64A0E" w:rsidRPr="00266D2B">
        <w:rPr>
          <w:rFonts w:ascii="Times New Roman" w:hAnsi="Times New Roman" w:cs="Times New Roman"/>
          <w:sz w:val="24"/>
          <w:szCs w:val="24"/>
        </w:rPr>
        <w:t xml:space="preserve">wyników przeprowadzonej klasyfikacji i oceny </w:t>
      </w:r>
      <w:r w:rsidR="00625384" w:rsidRPr="00266D2B">
        <w:rPr>
          <w:rFonts w:ascii="Times New Roman" w:hAnsi="Times New Roman" w:cs="Times New Roman"/>
          <w:sz w:val="24"/>
          <w:szCs w:val="24"/>
        </w:rPr>
        <w:t>przetwarzanych informacji</w:t>
      </w:r>
      <w:r w:rsidR="002B206C" w:rsidRPr="00266D2B">
        <w:rPr>
          <w:rFonts w:ascii="Times New Roman" w:hAnsi="Times New Roman" w:cs="Times New Roman"/>
          <w:sz w:val="24"/>
          <w:szCs w:val="24"/>
        </w:rPr>
        <w:t xml:space="preserve"> w chmurze obliczeniowej</w:t>
      </w:r>
      <w:r w:rsidR="00625384" w:rsidRPr="00266D2B">
        <w:rPr>
          <w:rFonts w:ascii="Times New Roman" w:hAnsi="Times New Roman" w:cs="Times New Roman"/>
          <w:sz w:val="24"/>
          <w:szCs w:val="24"/>
        </w:rPr>
        <w:t xml:space="preserve">, </w:t>
      </w:r>
      <w:r w:rsidR="00C5080B" w:rsidRPr="00266D2B">
        <w:rPr>
          <w:rFonts w:ascii="Times New Roman" w:hAnsi="Times New Roman" w:cs="Times New Roman"/>
          <w:sz w:val="24"/>
          <w:szCs w:val="24"/>
        </w:rPr>
        <w:t>co najmniej</w:t>
      </w:r>
      <w:r w:rsidR="004024D1" w:rsidRPr="00266D2B">
        <w:rPr>
          <w:rFonts w:ascii="Times New Roman" w:hAnsi="Times New Roman" w:cs="Times New Roman"/>
          <w:sz w:val="24"/>
          <w:szCs w:val="24"/>
        </w:rPr>
        <w:t>:</w:t>
      </w:r>
    </w:p>
    <w:p w14:paraId="02F0446E" w14:textId="77777777" w:rsidR="00C5556D" w:rsidRPr="002B206C" w:rsidRDefault="00C5556D" w:rsidP="00507B56">
      <w:pPr>
        <w:pStyle w:val="Akapitzlist"/>
        <w:numPr>
          <w:ilvl w:val="1"/>
          <w:numId w:val="2"/>
        </w:numPr>
        <w:spacing w:after="0" w:line="240" w:lineRule="auto"/>
        <w:jc w:val="both"/>
        <w:rPr>
          <w:rFonts w:ascii="Times New Roman" w:hAnsi="Times New Roman" w:cs="Times New Roman"/>
          <w:sz w:val="24"/>
          <w:szCs w:val="24"/>
        </w:rPr>
      </w:pPr>
      <w:r w:rsidRPr="002B206C">
        <w:rPr>
          <w:rFonts w:ascii="Times New Roman" w:hAnsi="Times New Roman" w:cs="Times New Roman"/>
          <w:sz w:val="24"/>
          <w:szCs w:val="24"/>
        </w:rPr>
        <w:t>ogólne zagrożenia dla stosowania chmury obliczeniowej:</w:t>
      </w:r>
    </w:p>
    <w:p w14:paraId="567DF1BF" w14:textId="77777777" w:rsidR="00685F2F" w:rsidRPr="002B206C" w:rsidRDefault="00336C02" w:rsidP="00507B56">
      <w:pPr>
        <w:pStyle w:val="Akapitzlist"/>
        <w:numPr>
          <w:ilvl w:val="2"/>
          <w:numId w:val="2"/>
        </w:numPr>
        <w:spacing w:after="0" w:line="240" w:lineRule="auto"/>
        <w:jc w:val="both"/>
        <w:rPr>
          <w:rFonts w:ascii="Times New Roman" w:hAnsi="Times New Roman" w:cs="Times New Roman"/>
          <w:sz w:val="24"/>
          <w:szCs w:val="24"/>
        </w:rPr>
      </w:pPr>
      <w:r w:rsidRPr="002B206C">
        <w:rPr>
          <w:rFonts w:ascii="Times New Roman" w:hAnsi="Times New Roman" w:cs="Times New Roman"/>
          <w:sz w:val="24"/>
          <w:szCs w:val="24"/>
        </w:rPr>
        <w:t>rozproszeni</w:t>
      </w:r>
      <w:r w:rsidR="00685F2F" w:rsidRPr="002B206C">
        <w:rPr>
          <w:rFonts w:ascii="Times New Roman" w:hAnsi="Times New Roman" w:cs="Times New Roman"/>
          <w:sz w:val="24"/>
          <w:szCs w:val="24"/>
        </w:rPr>
        <w:t>e</w:t>
      </w:r>
      <w:r w:rsidRPr="002B206C">
        <w:rPr>
          <w:rFonts w:ascii="Times New Roman" w:hAnsi="Times New Roman" w:cs="Times New Roman"/>
          <w:sz w:val="24"/>
          <w:szCs w:val="24"/>
        </w:rPr>
        <w:t xml:space="preserve"> geograficzne przetwarzanych informacji, w szczególności w kontekście zapewnienia zgodności procesu przetwarzania </w:t>
      </w:r>
      <w:r w:rsidR="00534AAC">
        <w:rPr>
          <w:rFonts w:ascii="Times New Roman" w:hAnsi="Times New Roman" w:cs="Times New Roman"/>
          <w:sz w:val="24"/>
          <w:szCs w:val="24"/>
        </w:rPr>
        <w:t xml:space="preserve">informacji </w:t>
      </w:r>
      <w:r w:rsidRPr="002B206C">
        <w:rPr>
          <w:rFonts w:ascii="Times New Roman" w:hAnsi="Times New Roman" w:cs="Times New Roman"/>
          <w:sz w:val="24"/>
          <w:szCs w:val="24"/>
        </w:rPr>
        <w:t>z przepisami prawa, regulacjami wewnętrznymi, zobowiązaniami umownymi oraz dekla</w:t>
      </w:r>
      <w:r w:rsidR="00685F2F" w:rsidRPr="002B206C">
        <w:rPr>
          <w:rFonts w:ascii="Times New Roman" w:hAnsi="Times New Roman" w:cs="Times New Roman"/>
          <w:sz w:val="24"/>
          <w:szCs w:val="24"/>
        </w:rPr>
        <w:t>racjami i innymi uregulowaniami;</w:t>
      </w:r>
    </w:p>
    <w:p w14:paraId="38B018A9" w14:textId="616E3FE5" w:rsidR="00C5556D" w:rsidRDefault="00685F2F" w:rsidP="00507B56">
      <w:pPr>
        <w:pStyle w:val="Akapitzlist"/>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możliwość utraty zgodności postępowania podmiotu nadzorowanego z</w:t>
      </w:r>
      <w:r w:rsidR="00900B97">
        <w:rPr>
          <w:rFonts w:ascii="Times New Roman" w:hAnsi="Times New Roman" w:cs="Times New Roman"/>
          <w:sz w:val="24"/>
          <w:szCs w:val="24"/>
        </w:rPr>
        <w:t> </w:t>
      </w:r>
      <w:r>
        <w:rPr>
          <w:rFonts w:ascii="Times New Roman" w:hAnsi="Times New Roman" w:cs="Times New Roman"/>
          <w:sz w:val="24"/>
          <w:szCs w:val="24"/>
        </w:rPr>
        <w:t xml:space="preserve">przepisami prawa </w:t>
      </w:r>
      <w:r w:rsidR="003774C5">
        <w:rPr>
          <w:rFonts w:ascii="Times New Roman" w:hAnsi="Times New Roman" w:cs="Times New Roman"/>
          <w:sz w:val="24"/>
          <w:szCs w:val="24"/>
        </w:rPr>
        <w:t xml:space="preserve">(w tym wydanych licencji i/lub zezwoleń) </w:t>
      </w:r>
      <w:r>
        <w:rPr>
          <w:rFonts w:ascii="Times New Roman" w:hAnsi="Times New Roman" w:cs="Times New Roman"/>
          <w:sz w:val="24"/>
          <w:szCs w:val="24"/>
        </w:rPr>
        <w:t>poprzez korzystanie z usług chmury obliczeniowej w sposób niezamierzony</w:t>
      </w:r>
      <w:r w:rsidR="003774C5">
        <w:rPr>
          <w:rFonts w:ascii="Times New Roman" w:hAnsi="Times New Roman" w:cs="Times New Roman"/>
          <w:sz w:val="24"/>
          <w:szCs w:val="24"/>
        </w:rPr>
        <w:t xml:space="preserve"> lub inny niż zamierzony</w:t>
      </w:r>
      <w:r>
        <w:rPr>
          <w:rFonts w:ascii="Times New Roman" w:hAnsi="Times New Roman" w:cs="Times New Roman"/>
          <w:sz w:val="24"/>
          <w:szCs w:val="24"/>
        </w:rPr>
        <w:t>;</w:t>
      </w:r>
    </w:p>
    <w:p w14:paraId="56AEE7EE" w14:textId="16784AA1" w:rsidR="00336C02" w:rsidRDefault="00336C02" w:rsidP="00507B56">
      <w:pPr>
        <w:pStyle w:val="Akapitzlist"/>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dostęp do </w:t>
      </w:r>
      <w:r w:rsidR="00534AAC">
        <w:rPr>
          <w:rFonts w:ascii="Times New Roman" w:hAnsi="Times New Roman" w:cs="Times New Roman"/>
          <w:sz w:val="24"/>
          <w:szCs w:val="24"/>
        </w:rPr>
        <w:t xml:space="preserve">przetwarzanych </w:t>
      </w:r>
      <w:r>
        <w:rPr>
          <w:rFonts w:ascii="Times New Roman" w:hAnsi="Times New Roman" w:cs="Times New Roman"/>
          <w:sz w:val="24"/>
          <w:szCs w:val="24"/>
        </w:rPr>
        <w:t>informacji przez pracowników i</w:t>
      </w:r>
      <w:r w:rsidR="00900B97">
        <w:rPr>
          <w:rFonts w:ascii="Times New Roman" w:hAnsi="Times New Roman" w:cs="Times New Roman"/>
          <w:sz w:val="24"/>
          <w:szCs w:val="24"/>
        </w:rPr>
        <w:t> </w:t>
      </w:r>
      <w:r>
        <w:rPr>
          <w:rFonts w:ascii="Times New Roman" w:hAnsi="Times New Roman" w:cs="Times New Roman"/>
          <w:sz w:val="24"/>
          <w:szCs w:val="24"/>
        </w:rPr>
        <w:t>współpracowników</w:t>
      </w:r>
      <w:r w:rsidR="009C2158">
        <w:rPr>
          <w:rFonts w:ascii="Times New Roman" w:hAnsi="Times New Roman" w:cs="Times New Roman"/>
          <w:sz w:val="24"/>
          <w:szCs w:val="24"/>
        </w:rPr>
        <w:t xml:space="preserve"> (np. poddostawców)</w:t>
      </w:r>
      <w:r>
        <w:rPr>
          <w:rFonts w:ascii="Times New Roman" w:hAnsi="Times New Roman" w:cs="Times New Roman"/>
          <w:sz w:val="24"/>
          <w:szCs w:val="24"/>
        </w:rPr>
        <w:t xml:space="preserve"> dostawcy usług chmurowych</w:t>
      </w:r>
      <w:r w:rsidR="006F7645">
        <w:rPr>
          <w:rFonts w:ascii="Times New Roman" w:hAnsi="Times New Roman" w:cs="Times New Roman"/>
          <w:sz w:val="24"/>
          <w:szCs w:val="24"/>
        </w:rPr>
        <w:t>;</w:t>
      </w:r>
    </w:p>
    <w:p w14:paraId="0F047BD1" w14:textId="77777777" w:rsidR="006F7645" w:rsidRDefault="006F7645" w:rsidP="00507B56">
      <w:pPr>
        <w:pStyle w:val="Akapitzlist"/>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pozaumown</w:t>
      </w:r>
      <w:r w:rsidR="00685F2F">
        <w:rPr>
          <w:rFonts w:ascii="Times New Roman" w:hAnsi="Times New Roman" w:cs="Times New Roman"/>
          <w:sz w:val="24"/>
          <w:szCs w:val="24"/>
        </w:rPr>
        <w:t>y</w:t>
      </w:r>
      <w:r w:rsidR="002B206C">
        <w:rPr>
          <w:rFonts w:ascii="Times New Roman" w:hAnsi="Times New Roman" w:cs="Times New Roman"/>
          <w:sz w:val="24"/>
          <w:szCs w:val="24"/>
        </w:rPr>
        <w:t xml:space="preserve"> dostęp</w:t>
      </w:r>
      <w:r>
        <w:rPr>
          <w:rFonts w:ascii="Times New Roman" w:hAnsi="Times New Roman" w:cs="Times New Roman"/>
          <w:sz w:val="24"/>
          <w:szCs w:val="24"/>
        </w:rPr>
        <w:t xml:space="preserve"> do </w:t>
      </w:r>
      <w:r w:rsidR="00685F2F">
        <w:rPr>
          <w:rFonts w:ascii="Times New Roman" w:hAnsi="Times New Roman" w:cs="Times New Roman"/>
          <w:sz w:val="24"/>
          <w:szCs w:val="24"/>
        </w:rPr>
        <w:t xml:space="preserve">przetwarzanych </w:t>
      </w:r>
      <w:r>
        <w:rPr>
          <w:rFonts w:ascii="Times New Roman" w:hAnsi="Times New Roman" w:cs="Times New Roman"/>
          <w:sz w:val="24"/>
          <w:szCs w:val="24"/>
        </w:rPr>
        <w:t>informacji</w:t>
      </w:r>
      <w:r w:rsidR="00685F2F">
        <w:rPr>
          <w:rFonts w:ascii="Times New Roman" w:hAnsi="Times New Roman" w:cs="Times New Roman"/>
          <w:sz w:val="24"/>
          <w:szCs w:val="24"/>
        </w:rPr>
        <w:t>,</w:t>
      </w:r>
      <w:r>
        <w:rPr>
          <w:rFonts w:ascii="Times New Roman" w:hAnsi="Times New Roman" w:cs="Times New Roman"/>
          <w:sz w:val="24"/>
          <w:szCs w:val="24"/>
        </w:rPr>
        <w:t xml:space="preserve"> gwarantowany przez jurysdykcję kraju, w którym odbywa się fizycznie przetwarzanie (lokalizacja centrum przetwarzania danych);</w:t>
      </w:r>
    </w:p>
    <w:p w14:paraId="3A0EB90C" w14:textId="77777777" w:rsidR="006F7645" w:rsidRDefault="002B206C" w:rsidP="00507B56">
      <w:pPr>
        <w:pStyle w:val="Akapitzlist"/>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brak</w:t>
      </w:r>
      <w:r w:rsidR="00685F2F">
        <w:rPr>
          <w:rFonts w:ascii="Times New Roman" w:hAnsi="Times New Roman" w:cs="Times New Roman"/>
          <w:sz w:val="24"/>
          <w:szCs w:val="24"/>
        </w:rPr>
        <w:t xml:space="preserve"> zgodności pomiędzy usługami różnych dostawców chmury obliczeniowej;</w:t>
      </w:r>
    </w:p>
    <w:p w14:paraId="61DDDD12" w14:textId="77777777" w:rsidR="00685F2F" w:rsidRDefault="00685F2F" w:rsidP="00507B56">
      <w:pPr>
        <w:pStyle w:val="Akapitzlist"/>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słaboś</w:t>
      </w:r>
      <w:r w:rsidR="002B206C">
        <w:rPr>
          <w:rFonts w:ascii="Times New Roman" w:hAnsi="Times New Roman" w:cs="Times New Roman"/>
          <w:sz w:val="24"/>
          <w:szCs w:val="24"/>
        </w:rPr>
        <w:t>ć</w:t>
      </w:r>
      <w:r>
        <w:rPr>
          <w:rFonts w:ascii="Times New Roman" w:hAnsi="Times New Roman" w:cs="Times New Roman"/>
          <w:sz w:val="24"/>
          <w:szCs w:val="24"/>
        </w:rPr>
        <w:t xml:space="preserve"> mechanizmów izolacji zasobów używanych do świadczenia usług chmur</w:t>
      </w:r>
      <w:r w:rsidR="009F425D">
        <w:rPr>
          <w:rFonts w:ascii="Times New Roman" w:hAnsi="Times New Roman" w:cs="Times New Roman"/>
          <w:sz w:val="24"/>
          <w:szCs w:val="24"/>
        </w:rPr>
        <w:t>y obliczeniowej</w:t>
      </w:r>
      <w:r>
        <w:rPr>
          <w:rFonts w:ascii="Times New Roman" w:hAnsi="Times New Roman" w:cs="Times New Roman"/>
          <w:sz w:val="24"/>
          <w:szCs w:val="24"/>
        </w:rPr>
        <w:t>;</w:t>
      </w:r>
    </w:p>
    <w:p w14:paraId="1776E1F8" w14:textId="77777777" w:rsidR="00685F2F" w:rsidRDefault="00685F2F" w:rsidP="00507B56">
      <w:pPr>
        <w:pStyle w:val="Akapitzlist"/>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podatnoś</w:t>
      </w:r>
      <w:r w:rsidR="002B206C">
        <w:rPr>
          <w:rFonts w:ascii="Times New Roman" w:hAnsi="Times New Roman" w:cs="Times New Roman"/>
          <w:sz w:val="24"/>
          <w:szCs w:val="24"/>
        </w:rPr>
        <w:t>ć</w:t>
      </w:r>
      <w:r>
        <w:rPr>
          <w:rFonts w:ascii="Times New Roman" w:hAnsi="Times New Roman" w:cs="Times New Roman"/>
          <w:sz w:val="24"/>
          <w:szCs w:val="24"/>
        </w:rPr>
        <w:t xml:space="preserve"> interfejsów zarządzających usługami, które są udostępniane przez dostawców usług chmurowych;</w:t>
      </w:r>
    </w:p>
    <w:p w14:paraId="46C7A62F" w14:textId="6584A273" w:rsidR="00685F2F" w:rsidRDefault="0022374B" w:rsidP="00507B56">
      <w:pPr>
        <w:pStyle w:val="Akapitzlist"/>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ograniczona możliwość wpływania na </w:t>
      </w:r>
      <w:r w:rsidR="00D63FD9">
        <w:rPr>
          <w:rFonts w:ascii="Times New Roman" w:hAnsi="Times New Roman" w:cs="Times New Roman"/>
          <w:sz w:val="24"/>
          <w:szCs w:val="24"/>
        </w:rPr>
        <w:t xml:space="preserve">zakres, </w:t>
      </w:r>
      <w:r>
        <w:rPr>
          <w:rFonts w:ascii="Times New Roman" w:hAnsi="Times New Roman" w:cs="Times New Roman"/>
          <w:sz w:val="24"/>
          <w:szCs w:val="24"/>
        </w:rPr>
        <w:t>kształt i zmiany usług, w</w:t>
      </w:r>
      <w:r w:rsidR="00900B97">
        <w:rPr>
          <w:rFonts w:ascii="Times New Roman" w:hAnsi="Times New Roman" w:cs="Times New Roman"/>
          <w:sz w:val="24"/>
          <w:szCs w:val="24"/>
        </w:rPr>
        <w:t> </w:t>
      </w:r>
      <w:r>
        <w:rPr>
          <w:rFonts w:ascii="Times New Roman" w:hAnsi="Times New Roman" w:cs="Times New Roman"/>
          <w:sz w:val="24"/>
          <w:szCs w:val="24"/>
        </w:rPr>
        <w:t>tym w szczególności na proces retencji przetwarzanych informacji oraz ich usuwania po zakończeniu realizacji usług przetwarzania;</w:t>
      </w:r>
    </w:p>
    <w:p w14:paraId="743F30AA" w14:textId="10B721F7" w:rsidR="00767955" w:rsidRDefault="00BF0E84" w:rsidP="00507B56">
      <w:pPr>
        <w:pStyle w:val="Akapitzlist"/>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ograniczona możliwość kontrolowania dostawcy usług</w:t>
      </w:r>
      <w:r w:rsidR="009F425D">
        <w:rPr>
          <w:rFonts w:ascii="Times New Roman" w:hAnsi="Times New Roman" w:cs="Times New Roman"/>
          <w:sz w:val="24"/>
          <w:szCs w:val="24"/>
        </w:rPr>
        <w:t xml:space="preserve"> </w:t>
      </w:r>
      <w:r w:rsidR="00D51A0A">
        <w:rPr>
          <w:rFonts w:ascii="Times New Roman" w:hAnsi="Times New Roman" w:cs="Times New Roman"/>
          <w:sz w:val="24"/>
          <w:szCs w:val="24"/>
        </w:rPr>
        <w:t xml:space="preserve">chmury obliczeniowej </w:t>
      </w:r>
      <w:r w:rsidR="009F425D">
        <w:rPr>
          <w:rFonts w:ascii="Times New Roman" w:hAnsi="Times New Roman" w:cs="Times New Roman"/>
          <w:sz w:val="24"/>
          <w:szCs w:val="24"/>
        </w:rPr>
        <w:t>oraz jego podwykonawców</w:t>
      </w:r>
      <w:r>
        <w:rPr>
          <w:rFonts w:ascii="Times New Roman" w:hAnsi="Times New Roman" w:cs="Times New Roman"/>
          <w:sz w:val="24"/>
          <w:szCs w:val="24"/>
        </w:rPr>
        <w:t>, w tym bezpośredniej weryfikacji fizycznych, technicznych oraz organizacyjnych mechanizmów zabezpieczeń i kontro</w:t>
      </w:r>
      <w:r w:rsidR="00767955">
        <w:rPr>
          <w:rFonts w:ascii="Times New Roman" w:hAnsi="Times New Roman" w:cs="Times New Roman"/>
          <w:sz w:val="24"/>
          <w:szCs w:val="24"/>
        </w:rPr>
        <w:t xml:space="preserve">li świadczenia usług </w:t>
      </w:r>
      <w:r w:rsidR="009F425D">
        <w:rPr>
          <w:rFonts w:ascii="Times New Roman" w:hAnsi="Times New Roman" w:cs="Times New Roman"/>
          <w:sz w:val="24"/>
          <w:szCs w:val="24"/>
        </w:rPr>
        <w:t>chmury obliczeniowej</w:t>
      </w:r>
      <w:r w:rsidR="00767955">
        <w:rPr>
          <w:rFonts w:ascii="Times New Roman" w:hAnsi="Times New Roman" w:cs="Times New Roman"/>
          <w:sz w:val="24"/>
          <w:szCs w:val="24"/>
        </w:rPr>
        <w:t>;</w:t>
      </w:r>
    </w:p>
    <w:p w14:paraId="373AD08F" w14:textId="6D09B9C1" w:rsidR="004B2F44" w:rsidRPr="004B2F44" w:rsidRDefault="00D22D9F" w:rsidP="004B2F44">
      <w:pPr>
        <w:pStyle w:val="Akapitzlist"/>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podział odpowiedzialności za bezpieczeństwo przetwarzanych informacji pomiędzy dostawc</w:t>
      </w:r>
      <w:r w:rsidR="00A81857">
        <w:rPr>
          <w:rFonts w:ascii="Times New Roman" w:hAnsi="Times New Roman" w:cs="Times New Roman"/>
          <w:sz w:val="24"/>
          <w:szCs w:val="24"/>
        </w:rPr>
        <w:t>ą</w:t>
      </w:r>
      <w:r>
        <w:rPr>
          <w:rFonts w:ascii="Times New Roman" w:hAnsi="Times New Roman" w:cs="Times New Roman"/>
          <w:sz w:val="24"/>
          <w:szCs w:val="24"/>
        </w:rPr>
        <w:t xml:space="preserve"> </w:t>
      </w:r>
      <w:r w:rsidR="009F425D">
        <w:rPr>
          <w:rFonts w:ascii="Times New Roman" w:hAnsi="Times New Roman" w:cs="Times New Roman"/>
          <w:sz w:val="24"/>
          <w:szCs w:val="24"/>
        </w:rPr>
        <w:t xml:space="preserve">usług </w:t>
      </w:r>
      <w:r>
        <w:rPr>
          <w:rFonts w:ascii="Times New Roman" w:hAnsi="Times New Roman" w:cs="Times New Roman"/>
          <w:sz w:val="24"/>
          <w:szCs w:val="24"/>
        </w:rPr>
        <w:t>chmury obliczeniowej a</w:t>
      </w:r>
      <w:r w:rsidR="00900B97">
        <w:rPr>
          <w:rFonts w:ascii="Times New Roman" w:hAnsi="Times New Roman" w:cs="Times New Roman"/>
          <w:sz w:val="24"/>
          <w:szCs w:val="24"/>
        </w:rPr>
        <w:t> </w:t>
      </w:r>
      <w:r>
        <w:rPr>
          <w:rFonts w:ascii="Times New Roman" w:hAnsi="Times New Roman" w:cs="Times New Roman"/>
          <w:sz w:val="24"/>
          <w:szCs w:val="24"/>
        </w:rPr>
        <w:t>podmiot</w:t>
      </w:r>
      <w:r w:rsidR="009113BE">
        <w:rPr>
          <w:rFonts w:ascii="Times New Roman" w:hAnsi="Times New Roman" w:cs="Times New Roman"/>
          <w:sz w:val="24"/>
          <w:szCs w:val="24"/>
        </w:rPr>
        <w:t>em</w:t>
      </w:r>
      <w:r>
        <w:rPr>
          <w:rFonts w:ascii="Times New Roman" w:hAnsi="Times New Roman" w:cs="Times New Roman"/>
          <w:sz w:val="24"/>
          <w:szCs w:val="24"/>
        </w:rPr>
        <w:t xml:space="preserve"> nadzorowany</w:t>
      </w:r>
      <w:r w:rsidR="009113BE">
        <w:rPr>
          <w:rFonts w:ascii="Times New Roman" w:hAnsi="Times New Roman" w:cs="Times New Roman"/>
          <w:sz w:val="24"/>
          <w:szCs w:val="24"/>
        </w:rPr>
        <w:t>m</w:t>
      </w:r>
      <w:r>
        <w:rPr>
          <w:rFonts w:ascii="Times New Roman" w:hAnsi="Times New Roman" w:cs="Times New Roman"/>
          <w:sz w:val="24"/>
          <w:szCs w:val="24"/>
        </w:rPr>
        <w:t>;</w:t>
      </w:r>
    </w:p>
    <w:p w14:paraId="665FDFE1" w14:textId="77777777" w:rsidR="00C5556D" w:rsidRDefault="00C5556D" w:rsidP="00507B56">
      <w:pPr>
        <w:pStyle w:val="Akapitzlist"/>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specy</w:t>
      </w:r>
      <w:r w:rsidR="00780A20">
        <w:rPr>
          <w:rFonts w:ascii="Times New Roman" w:hAnsi="Times New Roman" w:cs="Times New Roman"/>
          <w:sz w:val="24"/>
          <w:szCs w:val="24"/>
        </w:rPr>
        <w:t>ficzne zagrożenia dla stosowanych</w:t>
      </w:r>
      <w:r>
        <w:rPr>
          <w:rFonts w:ascii="Times New Roman" w:hAnsi="Times New Roman" w:cs="Times New Roman"/>
          <w:sz w:val="24"/>
          <w:szCs w:val="24"/>
        </w:rPr>
        <w:t xml:space="preserve"> konkretnych (nazwan</w:t>
      </w:r>
      <w:r w:rsidR="00E947CF">
        <w:rPr>
          <w:rFonts w:ascii="Times New Roman" w:hAnsi="Times New Roman" w:cs="Times New Roman"/>
          <w:sz w:val="24"/>
          <w:szCs w:val="24"/>
        </w:rPr>
        <w:t>ych) usług chmury obliczeniowej:</w:t>
      </w:r>
    </w:p>
    <w:p w14:paraId="071CA417" w14:textId="252E1F48" w:rsidR="00625384" w:rsidRDefault="00625384" w:rsidP="00507B56">
      <w:pPr>
        <w:pStyle w:val="Akapitzlist"/>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możliwości korzystania z usług w sposób niezgodny z intencjami podmiotu nadzorowanego lub w środowisku, które nie podlega kontroli podmiotu nadzorowanego (np. prywatne urządzenia mobilne</w:t>
      </w:r>
      <w:r w:rsidR="00A26607">
        <w:rPr>
          <w:rFonts w:ascii="Times New Roman" w:hAnsi="Times New Roman" w:cs="Times New Roman"/>
          <w:sz w:val="24"/>
          <w:szCs w:val="24"/>
        </w:rPr>
        <w:t>, dostęp z</w:t>
      </w:r>
      <w:r w:rsidR="00C5724F">
        <w:rPr>
          <w:rFonts w:ascii="Times New Roman" w:hAnsi="Times New Roman" w:cs="Times New Roman"/>
          <w:sz w:val="24"/>
          <w:szCs w:val="24"/>
        </w:rPr>
        <w:t> </w:t>
      </w:r>
      <w:r w:rsidR="00A26607">
        <w:rPr>
          <w:rFonts w:ascii="Times New Roman" w:hAnsi="Times New Roman" w:cs="Times New Roman"/>
          <w:sz w:val="24"/>
          <w:szCs w:val="24"/>
        </w:rPr>
        <w:t>prywatnych lub publicznych sieci</w:t>
      </w:r>
      <w:r>
        <w:rPr>
          <w:rFonts w:ascii="Times New Roman" w:hAnsi="Times New Roman" w:cs="Times New Roman"/>
          <w:sz w:val="24"/>
          <w:szCs w:val="24"/>
        </w:rPr>
        <w:t>);</w:t>
      </w:r>
    </w:p>
    <w:p w14:paraId="70CFC8AA" w14:textId="34987DC5" w:rsidR="00E947CF" w:rsidRDefault="00E160EE" w:rsidP="00507B56">
      <w:pPr>
        <w:pStyle w:val="Akapitzlist"/>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możliwości jednostronnej zmiany warunków technicznych korzystania z</w:t>
      </w:r>
      <w:r w:rsidR="00C5724F">
        <w:rPr>
          <w:rFonts w:ascii="Times New Roman" w:hAnsi="Times New Roman" w:cs="Times New Roman"/>
          <w:sz w:val="24"/>
          <w:szCs w:val="24"/>
        </w:rPr>
        <w:t> </w:t>
      </w:r>
      <w:r>
        <w:rPr>
          <w:rFonts w:ascii="Times New Roman" w:hAnsi="Times New Roman" w:cs="Times New Roman"/>
          <w:sz w:val="24"/>
          <w:szCs w:val="24"/>
        </w:rPr>
        <w:t>usługi (w szczególności jej par</w:t>
      </w:r>
      <w:r w:rsidR="00A67EFB">
        <w:rPr>
          <w:rFonts w:ascii="Times New Roman" w:hAnsi="Times New Roman" w:cs="Times New Roman"/>
          <w:sz w:val="24"/>
          <w:szCs w:val="24"/>
        </w:rPr>
        <w:t>ametrów lub za</w:t>
      </w:r>
      <w:r w:rsidR="00E71547">
        <w:rPr>
          <w:rFonts w:ascii="Times New Roman" w:hAnsi="Times New Roman" w:cs="Times New Roman"/>
          <w:sz w:val="24"/>
          <w:szCs w:val="24"/>
        </w:rPr>
        <w:t>sad konfiguracji);</w:t>
      </w:r>
    </w:p>
    <w:p w14:paraId="6E521871" w14:textId="46B6789E" w:rsidR="00EE4A00" w:rsidRDefault="00EE4A00" w:rsidP="00507B56">
      <w:pPr>
        <w:pStyle w:val="Akapitzlist"/>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stosowanie domyślnych</w:t>
      </w:r>
      <w:r w:rsidR="00CB7FD1">
        <w:rPr>
          <w:rFonts w:ascii="Times New Roman" w:hAnsi="Times New Roman" w:cs="Times New Roman"/>
          <w:sz w:val="24"/>
          <w:szCs w:val="24"/>
        </w:rPr>
        <w:t xml:space="preserve"> i/lub</w:t>
      </w:r>
      <w:r w:rsidR="00CF02CE">
        <w:rPr>
          <w:rFonts w:ascii="Times New Roman" w:hAnsi="Times New Roman" w:cs="Times New Roman"/>
          <w:sz w:val="24"/>
          <w:szCs w:val="24"/>
        </w:rPr>
        <w:t xml:space="preserve"> publicznie dostępnych</w:t>
      </w:r>
      <w:r>
        <w:rPr>
          <w:rFonts w:ascii="Times New Roman" w:hAnsi="Times New Roman" w:cs="Times New Roman"/>
          <w:sz w:val="24"/>
          <w:szCs w:val="24"/>
        </w:rPr>
        <w:t xml:space="preserve"> parametrów konfiguracyjnych usług, bez ich należytej weryfikacji i adekwatności dla potrzeb podmiotu nadzorowanego;</w:t>
      </w:r>
    </w:p>
    <w:p w14:paraId="5E809C76" w14:textId="769C4632" w:rsidR="00E71547" w:rsidRDefault="00FD60A7" w:rsidP="00507B56">
      <w:pPr>
        <w:pStyle w:val="Akapitzlist"/>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stosowane </w:t>
      </w:r>
      <w:r w:rsidR="00E71547">
        <w:rPr>
          <w:rFonts w:ascii="Times New Roman" w:hAnsi="Times New Roman" w:cs="Times New Roman"/>
          <w:sz w:val="24"/>
          <w:szCs w:val="24"/>
        </w:rPr>
        <w:t>mechanizmy uwi</w:t>
      </w:r>
      <w:r w:rsidR="002B206C">
        <w:rPr>
          <w:rFonts w:ascii="Times New Roman" w:hAnsi="Times New Roman" w:cs="Times New Roman"/>
          <w:sz w:val="24"/>
          <w:szCs w:val="24"/>
        </w:rPr>
        <w:t>erzytelniania oraz ich słabości;</w:t>
      </w:r>
    </w:p>
    <w:p w14:paraId="06FF4CFD" w14:textId="77777777" w:rsidR="00E947CF" w:rsidRDefault="00C5556D" w:rsidP="00507B56">
      <w:pPr>
        <w:pStyle w:val="Akapitzlist"/>
        <w:numPr>
          <w:ilvl w:val="1"/>
          <w:numId w:val="2"/>
        </w:numPr>
        <w:spacing w:after="0" w:line="240" w:lineRule="auto"/>
        <w:jc w:val="both"/>
        <w:rPr>
          <w:rFonts w:ascii="Times New Roman" w:hAnsi="Times New Roman" w:cs="Times New Roman"/>
          <w:sz w:val="24"/>
          <w:szCs w:val="24"/>
        </w:rPr>
      </w:pPr>
      <w:r w:rsidRPr="00C5556D">
        <w:rPr>
          <w:rFonts w:ascii="Times New Roman" w:hAnsi="Times New Roman" w:cs="Times New Roman"/>
          <w:sz w:val="24"/>
          <w:szCs w:val="24"/>
        </w:rPr>
        <w:t xml:space="preserve"> </w:t>
      </w:r>
      <w:r w:rsidR="00E947CF">
        <w:rPr>
          <w:rFonts w:ascii="Times New Roman" w:hAnsi="Times New Roman" w:cs="Times New Roman"/>
          <w:sz w:val="24"/>
          <w:szCs w:val="24"/>
        </w:rPr>
        <w:t>specyficzne zagrożenia związane z zasobami podmiotu</w:t>
      </w:r>
      <w:r w:rsidR="00625384">
        <w:rPr>
          <w:rFonts w:ascii="Times New Roman" w:hAnsi="Times New Roman" w:cs="Times New Roman"/>
          <w:sz w:val="24"/>
          <w:szCs w:val="24"/>
        </w:rPr>
        <w:t xml:space="preserve"> nadzorowanego</w:t>
      </w:r>
      <w:r w:rsidR="00E947CF">
        <w:rPr>
          <w:rFonts w:ascii="Times New Roman" w:hAnsi="Times New Roman" w:cs="Times New Roman"/>
          <w:sz w:val="24"/>
          <w:szCs w:val="24"/>
        </w:rPr>
        <w:t>:</w:t>
      </w:r>
    </w:p>
    <w:p w14:paraId="0B392B87" w14:textId="77777777" w:rsidR="00A67EFB" w:rsidRDefault="00A67EFB" w:rsidP="00507B56">
      <w:pPr>
        <w:pStyle w:val="Akapitzlist"/>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wymagane i posiadane zasoby, w tym zasoby ludzkie o ustalonych kompetencjach;</w:t>
      </w:r>
    </w:p>
    <w:p w14:paraId="2B479490" w14:textId="537413D4" w:rsidR="00400950" w:rsidRDefault="00A67EFB" w:rsidP="00507B56">
      <w:pPr>
        <w:pStyle w:val="Akapitzlist"/>
        <w:numPr>
          <w:ilvl w:val="2"/>
          <w:numId w:val="2"/>
        </w:numPr>
        <w:spacing w:after="0" w:line="240" w:lineRule="auto"/>
        <w:jc w:val="both"/>
        <w:rPr>
          <w:rFonts w:ascii="Times New Roman" w:hAnsi="Times New Roman" w:cs="Times New Roman"/>
          <w:sz w:val="24"/>
          <w:szCs w:val="24"/>
        </w:rPr>
      </w:pPr>
      <w:r w:rsidRPr="008D2E55">
        <w:rPr>
          <w:rFonts w:ascii="Times New Roman" w:hAnsi="Times New Roman" w:cs="Times New Roman"/>
          <w:sz w:val="24"/>
          <w:szCs w:val="24"/>
        </w:rPr>
        <w:lastRenderedPageBreak/>
        <w:t>zgodność technologiczna posiadanego środowiska teleinformatycznego oraz środowiska chmury obliczeniowej, a w szcz</w:t>
      </w:r>
      <w:r w:rsidR="002B206C">
        <w:rPr>
          <w:rFonts w:ascii="Times New Roman" w:hAnsi="Times New Roman" w:cs="Times New Roman"/>
          <w:sz w:val="24"/>
          <w:szCs w:val="24"/>
        </w:rPr>
        <w:t>ególności mechanizmy integracji;</w:t>
      </w:r>
    </w:p>
    <w:p w14:paraId="2729901F" w14:textId="0CE0D012" w:rsidR="00107A25" w:rsidRPr="00107A25" w:rsidRDefault="00107A25" w:rsidP="00107A25">
      <w:pPr>
        <w:pStyle w:val="Akapitzlist"/>
        <w:numPr>
          <w:ilvl w:val="1"/>
          <w:numId w:val="2"/>
        </w:numPr>
        <w:spacing w:after="0" w:line="240" w:lineRule="auto"/>
        <w:jc w:val="both"/>
        <w:rPr>
          <w:rFonts w:ascii="Times New Roman" w:hAnsi="Times New Roman" w:cs="Times New Roman"/>
          <w:sz w:val="24"/>
          <w:szCs w:val="24"/>
        </w:rPr>
      </w:pPr>
      <w:r w:rsidRPr="00B0082C">
        <w:rPr>
          <w:rFonts w:ascii="Times New Roman" w:hAnsi="Times New Roman" w:cs="Times New Roman"/>
          <w:sz w:val="24"/>
          <w:szCs w:val="24"/>
        </w:rPr>
        <w:t>wartość przetwarzanych informacji dla podmiotu nadzorowanego oraz skutki bezpośrednie i pośrednie utraty kontroli nad ich przetwarzaniem;</w:t>
      </w:r>
    </w:p>
    <w:p w14:paraId="741B2CD4" w14:textId="49D6B89D" w:rsidR="00F22FEA" w:rsidRDefault="00767955" w:rsidP="00507B56">
      <w:pPr>
        <w:pStyle w:val="Akapitzlist"/>
        <w:numPr>
          <w:ilvl w:val="1"/>
          <w:numId w:val="2"/>
        </w:numPr>
        <w:spacing w:after="0" w:line="240" w:lineRule="auto"/>
        <w:jc w:val="both"/>
        <w:rPr>
          <w:rFonts w:ascii="Times New Roman" w:hAnsi="Times New Roman" w:cs="Times New Roman"/>
          <w:sz w:val="24"/>
          <w:szCs w:val="24"/>
        </w:rPr>
      </w:pPr>
      <w:r w:rsidRPr="00767955">
        <w:rPr>
          <w:rFonts w:ascii="Times New Roman" w:hAnsi="Times New Roman" w:cs="Times New Roman"/>
          <w:sz w:val="24"/>
          <w:szCs w:val="24"/>
        </w:rPr>
        <w:t>stanowisko nadzoru w sprawie</w:t>
      </w:r>
      <w:r w:rsidR="00F22FEA">
        <w:rPr>
          <w:rFonts w:ascii="Times New Roman" w:hAnsi="Times New Roman" w:cs="Times New Roman"/>
          <w:sz w:val="24"/>
          <w:szCs w:val="24"/>
        </w:rPr>
        <w:t xml:space="preserve"> szyfrowania informacji</w:t>
      </w:r>
      <w:r w:rsidR="00C44567">
        <w:rPr>
          <w:rFonts w:ascii="Times New Roman" w:hAnsi="Times New Roman" w:cs="Times New Roman"/>
          <w:sz w:val="24"/>
          <w:szCs w:val="24"/>
        </w:rPr>
        <w:t>, zgodnie z którym</w:t>
      </w:r>
      <w:r w:rsidR="00F22FEA">
        <w:rPr>
          <w:rFonts w:ascii="Times New Roman" w:hAnsi="Times New Roman" w:cs="Times New Roman"/>
          <w:sz w:val="24"/>
          <w:szCs w:val="24"/>
        </w:rPr>
        <w:t>:</w:t>
      </w:r>
    </w:p>
    <w:p w14:paraId="5193BD05" w14:textId="77777777" w:rsidR="00F22FEA" w:rsidRDefault="00F22FEA" w:rsidP="00507B56">
      <w:pPr>
        <w:pStyle w:val="Akapitzlist"/>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szyfrowanie informacji nie zmniejsza ważności informacji, nie zmienia też </w:t>
      </w:r>
      <w:r w:rsidR="002B206C">
        <w:rPr>
          <w:rFonts w:ascii="Times New Roman" w:hAnsi="Times New Roman" w:cs="Times New Roman"/>
          <w:sz w:val="24"/>
          <w:szCs w:val="24"/>
        </w:rPr>
        <w:t>jej</w:t>
      </w:r>
      <w:r>
        <w:rPr>
          <w:rFonts w:ascii="Times New Roman" w:hAnsi="Times New Roman" w:cs="Times New Roman"/>
          <w:sz w:val="24"/>
          <w:szCs w:val="24"/>
        </w:rPr>
        <w:t xml:space="preserve"> klasyfikacji</w:t>
      </w:r>
      <w:r w:rsidR="002B206C">
        <w:rPr>
          <w:rFonts w:ascii="Times New Roman" w:hAnsi="Times New Roman" w:cs="Times New Roman"/>
          <w:sz w:val="24"/>
          <w:szCs w:val="24"/>
        </w:rPr>
        <w:t xml:space="preserve"> i oceny</w:t>
      </w:r>
      <w:r>
        <w:rPr>
          <w:rFonts w:ascii="Times New Roman" w:hAnsi="Times New Roman" w:cs="Times New Roman"/>
          <w:sz w:val="24"/>
          <w:szCs w:val="24"/>
        </w:rPr>
        <w:t>;</w:t>
      </w:r>
    </w:p>
    <w:p w14:paraId="2BC75A56" w14:textId="3078D857" w:rsidR="000F648E" w:rsidRPr="002756D3" w:rsidRDefault="00F22FEA">
      <w:pPr>
        <w:pStyle w:val="Akapitzlist"/>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brak jest gwarancji dla uznania danego algorytmu szyfrowania za „</w:t>
      </w:r>
      <w:r w:rsidR="00DC27D5">
        <w:rPr>
          <w:rFonts w:ascii="Times New Roman" w:hAnsi="Times New Roman" w:cs="Times New Roman"/>
          <w:sz w:val="24"/>
          <w:szCs w:val="24"/>
        </w:rPr>
        <w:t>całkowicie</w:t>
      </w:r>
      <w:r>
        <w:rPr>
          <w:rFonts w:ascii="Times New Roman" w:hAnsi="Times New Roman" w:cs="Times New Roman"/>
          <w:sz w:val="24"/>
          <w:szCs w:val="24"/>
        </w:rPr>
        <w:t xml:space="preserve"> bezpieczny”.</w:t>
      </w:r>
      <w:r w:rsidR="00767955" w:rsidRPr="00767955">
        <w:rPr>
          <w:rFonts w:ascii="Times New Roman" w:hAnsi="Times New Roman" w:cs="Times New Roman"/>
          <w:sz w:val="24"/>
          <w:szCs w:val="24"/>
        </w:rPr>
        <w:t xml:space="preserve"> </w:t>
      </w:r>
      <w:r w:rsidR="00146D6C">
        <w:rPr>
          <w:rFonts w:ascii="Times New Roman" w:hAnsi="Times New Roman" w:cs="Times New Roman"/>
          <w:sz w:val="24"/>
          <w:szCs w:val="24"/>
        </w:rPr>
        <w:t>Nadzór zaleca używanie algorytmów szyfrowania, które nie są powsze</w:t>
      </w:r>
      <w:r w:rsidR="002B206C">
        <w:rPr>
          <w:rFonts w:ascii="Times New Roman" w:hAnsi="Times New Roman" w:cs="Times New Roman"/>
          <w:sz w:val="24"/>
          <w:szCs w:val="24"/>
        </w:rPr>
        <w:t>chnie uznane za skompromitowane</w:t>
      </w:r>
      <w:r w:rsidR="000777CB">
        <w:rPr>
          <w:rFonts w:ascii="Times New Roman" w:hAnsi="Times New Roman" w:cs="Times New Roman"/>
          <w:sz w:val="24"/>
          <w:szCs w:val="24"/>
        </w:rPr>
        <w:t>. W</w:t>
      </w:r>
      <w:r w:rsidR="00C5724F">
        <w:rPr>
          <w:rFonts w:ascii="Times New Roman" w:hAnsi="Times New Roman" w:cs="Times New Roman"/>
          <w:sz w:val="24"/>
          <w:szCs w:val="24"/>
        </w:rPr>
        <w:t> </w:t>
      </w:r>
      <w:r w:rsidR="000777CB">
        <w:rPr>
          <w:rFonts w:ascii="Times New Roman" w:hAnsi="Times New Roman" w:cs="Times New Roman"/>
          <w:sz w:val="24"/>
          <w:szCs w:val="24"/>
        </w:rPr>
        <w:t>przypadku używania algorytmu uznanego za skompromitowany podmiot nadzorowany powinien</w:t>
      </w:r>
      <w:r w:rsidR="00C66512">
        <w:rPr>
          <w:rFonts w:ascii="Times New Roman" w:hAnsi="Times New Roman" w:cs="Times New Roman"/>
          <w:sz w:val="24"/>
          <w:szCs w:val="24"/>
        </w:rPr>
        <w:t xml:space="preserve"> </w:t>
      </w:r>
      <w:r w:rsidR="00E40626">
        <w:rPr>
          <w:rFonts w:ascii="Times New Roman" w:hAnsi="Times New Roman" w:cs="Times New Roman"/>
          <w:sz w:val="24"/>
          <w:szCs w:val="24"/>
        </w:rPr>
        <w:t xml:space="preserve">niezwłocznie </w:t>
      </w:r>
      <w:r w:rsidR="00C66512">
        <w:rPr>
          <w:rFonts w:ascii="Times New Roman" w:hAnsi="Times New Roman" w:cs="Times New Roman"/>
          <w:sz w:val="24"/>
          <w:szCs w:val="24"/>
        </w:rPr>
        <w:t>podjąć działania w</w:t>
      </w:r>
      <w:r w:rsidR="00C5724F">
        <w:rPr>
          <w:rFonts w:ascii="Times New Roman" w:hAnsi="Times New Roman" w:cs="Times New Roman"/>
          <w:sz w:val="24"/>
          <w:szCs w:val="24"/>
        </w:rPr>
        <w:t> </w:t>
      </w:r>
      <w:r w:rsidR="00C66512">
        <w:rPr>
          <w:rFonts w:ascii="Times New Roman" w:hAnsi="Times New Roman" w:cs="Times New Roman"/>
          <w:sz w:val="24"/>
          <w:szCs w:val="24"/>
        </w:rPr>
        <w:t xml:space="preserve">celu </w:t>
      </w:r>
      <w:r w:rsidR="003F3011">
        <w:rPr>
          <w:rFonts w:ascii="Times New Roman" w:hAnsi="Times New Roman" w:cs="Times New Roman"/>
          <w:sz w:val="24"/>
          <w:szCs w:val="24"/>
        </w:rPr>
        <w:t>zapewnienia bezpieczeństwa przetwarzanych informacji</w:t>
      </w:r>
      <w:r w:rsidR="00C66512">
        <w:rPr>
          <w:rFonts w:ascii="Times New Roman" w:hAnsi="Times New Roman" w:cs="Times New Roman"/>
          <w:sz w:val="24"/>
          <w:szCs w:val="24"/>
        </w:rPr>
        <w:t>;</w:t>
      </w:r>
      <w:r w:rsidR="000777CB" w:rsidRPr="002756D3">
        <w:rPr>
          <w:rFonts w:ascii="Times New Roman" w:hAnsi="Times New Roman" w:cs="Times New Roman"/>
          <w:sz w:val="24"/>
          <w:szCs w:val="24"/>
        </w:rPr>
        <w:t xml:space="preserve"> </w:t>
      </w:r>
    </w:p>
    <w:p w14:paraId="6B267E85" w14:textId="1AEFA3F0" w:rsidR="00A448F0" w:rsidRDefault="00465EA2" w:rsidP="000F648E">
      <w:pPr>
        <w:pStyle w:val="Akapitzlist"/>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informacje</w:t>
      </w:r>
      <w:r w:rsidR="00E74188">
        <w:rPr>
          <w:rFonts w:ascii="Times New Roman" w:hAnsi="Times New Roman" w:cs="Times New Roman"/>
          <w:sz w:val="24"/>
          <w:szCs w:val="24"/>
        </w:rPr>
        <w:t xml:space="preserve"> </w:t>
      </w:r>
      <w:r>
        <w:rPr>
          <w:rFonts w:ascii="Times New Roman" w:hAnsi="Times New Roman" w:cs="Times New Roman"/>
          <w:sz w:val="24"/>
          <w:szCs w:val="24"/>
        </w:rPr>
        <w:t>przetwarzane w chmurze obliczeniowej powinny być szyfrowane</w:t>
      </w:r>
      <w:r w:rsidR="005C5145">
        <w:rPr>
          <w:rFonts w:ascii="Times New Roman" w:hAnsi="Times New Roman" w:cs="Times New Roman"/>
          <w:sz w:val="24"/>
          <w:szCs w:val="24"/>
        </w:rPr>
        <w:t xml:space="preserve"> zawsze, gdy to technologicznie możliwe</w:t>
      </w:r>
      <w:r w:rsidR="00780A20">
        <w:rPr>
          <w:rFonts w:ascii="Times New Roman" w:hAnsi="Times New Roman" w:cs="Times New Roman"/>
          <w:sz w:val="24"/>
          <w:szCs w:val="24"/>
        </w:rPr>
        <w:t xml:space="preserve"> i racjonalnie zasadne</w:t>
      </w:r>
      <w:r w:rsidR="00A448F0">
        <w:rPr>
          <w:rFonts w:ascii="Times New Roman" w:hAnsi="Times New Roman" w:cs="Times New Roman"/>
          <w:sz w:val="24"/>
          <w:szCs w:val="24"/>
        </w:rPr>
        <w:t>;</w:t>
      </w:r>
    </w:p>
    <w:p w14:paraId="19E14FD7" w14:textId="7233BC2E" w:rsidR="00465EA2" w:rsidRDefault="00A448F0" w:rsidP="000F648E">
      <w:pPr>
        <w:pStyle w:val="Akapitzlist"/>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informacje prawnie chronione muszą być szyfrowane zawsze „</w:t>
      </w:r>
      <w:proofErr w:type="spellStart"/>
      <w:r w:rsidRPr="00DA5EDB">
        <w:rPr>
          <w:rFonts w:ascii="Times New Roman" w:hAnsi="Times New Roman" w:cs="Times New Roman"/>
          <w:sz w:val="24"/>
          <w:szCs w:val="24"/>
        </w:rPr>
        <w:t>at</w:t>
      </w:r>
      <w:proofErr w:type="spellEnd"/>
      <w:r w:rsidRPr="00DA5EDB">
        <w:rPr>
          <w:rFonts w:ascii="Times New Roman" w:hAnsi="Times New Roman" w:cs="Times New Roman"/>
          <w:sz w:val="24"/>
          <w:szCs w:val="24"/>
        </w:rPr>
        <w:t xml:space="preserve"> </w:t>
      </w:r>
      <w:proofErr w:type="spellStart"/>
      <w:r w:rsidRPr="00DA5EDB">
        <w:rPr>
          <w:rFonts w:ascii="Times New Roman" w:hAnsi="Times New Roman" w:cs="Times New Roman"/>
          <w:sz w:val="24"/>
          <w:szCs w:val="24"/>
        </w:rPr>
        <w:t>rest</w:t>
      </w:r>
      <w:proofErr w:type="spellEnd"/>
      <w:r>
        <w:rPr>
          <w:rFonts w:ascii="Times New Roman" w:hAnsi="Times New Roman" w:cs="Times New Roman"/>
          <w:sz w:val="24"/>
          <w:szCs w:val="24"/>
        </w:rPr>
        <w:t>” oraz „in transit”;</w:t>
      </w:r>
    </w:p>
    <w:p w14:paraId="73C0A03A" w14:textId="1057BC0B" w:rsidR="00AF3437" w:rsidRDefault="00AF3437" w:rsidP="00AF3437">
      <w:pPr>
        <w:pStyle w:val="Akapitzlist"/>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stanowisko nadzoru w sprawie tworzenia „łańcucha outsourcingowego”</w:t>
      </w:r>
      <w:r w:rsidR="00C44567">
        <w:rPr>
          <w:rFonts w:ascii="Times New Roman" w:hAnsi="Times New Roman" w:cs="Times New Roman"/>
          <w:sz w:val="24"/>
          <w:szCs w:val="24"/>
        </w:rPr>
        <w:t>, zgodnie z którym</w:t>
      </w:r>
      <w:r>
        <w:rPr>
          <w:rFonts w:ascii="Times New Roman" w:hAnsi="Times New Roman" w:cs="Times New Roman"/>
          <w:sz w:val="24"/>
          <w:szCs w:val="24"/>
        </w:rPr>
        <w:t>:</w:t>
      </w:r>
    </w:p>
    <w:p w14:paraId="3FCFC8F5" w14:textId="72488E44" w:rsidR="00AF3437" w:rsidRPr="0057256F" w:rsidRDefault="00851B03" w:rsidP="00AF3437">
      <w:pPr>
        <w:pStyle w:val="Akapitzlist"/>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możliwość tworzenia „łańcucha outsourcingowego” powinna być każdorazowo oceniana </w:t>
      </w:r>
      <w:r w:rsidR="00780A20">
        <w:rPr>
          <w:rFonts w:ascii="Times New Roman" w:hAnsi="Times New Roman" w:cs="Times New Roman"/>
          <w:sz w:val="24"/>
          <w:szCs w:val="24"/>
        </w:rPr>
        <w:t xml:space="preserve">przez podmiot nadzorowany </w:t>
      </w:r>
      <w:r>
        <w:rPr>
          <w:rFonts w:ascii="Times New Roman" w:hAnsi="Times New Roman" w:cs="Times New Roman"/>
          <w:sz w:val="24"/>
          <w:szCs w:val="24"/>
        </w:rPr>
        <w:t xml:space="preserve">z perspektywy przepisów szczególnych </w:t>
      </w:r>
      <w:r w:rsidR="00043BCC">
        <w:rPr>
          <w:rFonts w:ascii="Times New Roman" w:hAnsi="Times New Roman" w:cs="Times New Roman"/>
          <w:sz w:val="24"/>
          <w:szCs w:val="24"/>
        </w:rPr>
        <w:t xml:space="preserve">prawa </w:t>
      </w:r>
      <w:r>
        <w:rPr>
          <w:rFonts w:ascii="Times New Roman" w:hAnsi="Times New Roman" w:cs="Times New Roman"/>
          <w:sz w:val="24"/>
          <w:szCs w:val="24"/>
        </w:rPr>
        <w:t xml:space="preserve">dotyczących konkretnie realizowanych </w:t>
      </w:r>
      <w:r w:rsidRPr="0057256F">
        <w:rPr>
          <w:rFonts w:ascii="Times New Roman" w:hAnsi="Times New Roman" w:cs="Times New Roman"/>
          <w:sz w:val="24"/>
          <w:szCs w:val="24"/>
        </w:rPr>
        <w:t>czynności przetwarzania informacji w chmurze obliczeniowej;</w:t>
      </w:r>
    </w:p>
    <w:p w14:paraId="215D2A75" w14:textId="25E325B8" w:rsidR="005278E9" w:rsidRPr="0057256F" w:rsidRDefault="00851B03" w:rsidP="00AF3437">
      <w:pPr>
        <w:pStyle w:val="Akapitzlist"/>
        <w:numPr>
          <w:ilvl w:val="2"/>
          <w:numId w:val="2"/>
        </w:numPr>
        <w:spacing w:after="0" w:line="240" w:lineRule="auto"/>
        <w:jc w:val="both"/>
        <w:rPr>
          <w:rFonts w:ascii="Times New Roman" w:hAnsi="Times New Roman" w:cs="Times New Roman"/>
          <w:sz w:val="24"/>
          <w:szCs w:val="24"/>
        </w:rPr>
      </w:pPr>
      <w:r w:rsidRPr="0057256F">
        <w:rPr>
          <w:rFonts w:ascii="Times New Roman" w:hAnsi="Times New Roman" w:cs="Times New Roman"/>
          <w:sz w:val="24"/>
          <w:szCs w:val="24"/>
        </w:rPr>
        <w:t xml:space="preserve">zakres odpowiedzialności </w:t>
      </w:r>
      <w:r w:rsidR="00F12C64" w:rsidRPr="0057256F">
        <w:rPr>
          <w:rFonts w:ascii="Times New Roman" w:hAnsi="Times New Roman" w:cs="Times New Roman"/>
          <w:sz w:val="24"/>
          <w:szCs w:val="24"/>
        </w:rPr>
        <w:t>dostawc</w:t>
      </w:r>
      <w:r w:rsidR="00F12C64">
        <w:rPr>
          <w:rFonts w:ascii="Times New Roman" w:hAnsi="Times New Roman" w:cs="Times New Roman"/>
          <w:sz w:val="24"/>
          <w:szCs w:val="24"/>
        </w:rPr>
        <w:t>y</w:t>
      </w:r>
      <w:r w:rsidR="00F12C64" w:rsidRPr="0057256F">
        <w:rPr>
          <w:rFonts w:ascii="Times New Roman" w:hAnsi="Times New Roman" w:cs="Times New Roman"/>
          <w:sz w:val="24"/>
          <w:szCs w:val="24"/>
        </w:rPr>
        <w:t xml:space="preserve"> </w:t>
      </w:r>
      <w:r w:rsidRPr="0057256F">
        <w:rPr>
          <w:rFonts w:ascii="Times New Roman" w:hAnsi="Times New Roman" w:cs="Times New Roman"/>
          <w:sz w:val="24"/>
          <w:szCs w:val="24"/>
        </w:rPr>
        <w:t xml:space="preserve">usług </w:t>
      </w:r>
      <w:r w:rsidR="004224E4" w:rsidRPr="0057256F">
        <w:rPr>
          <w:rFonts w:ascii="Times New Roman" w:hAnsi="Times New Roman" w:cs="Times New Roman"/>
          <w:sz w:val="24"/>
          <w:szCs w:val="24"/>
        </w:rPr>
        <w:t>chmur</w:t>
      </w:r>
      <w:r w:rsidR="004224E4">
        <w:rPr>
          <w:rFonts w:ascii="Times New Roman" w:hAnsi="Times New Roman" w:cs="Times New Roman"/>
          <w:sz w:val="24"/>
          <w:szCs w:val="24"/>
        </w:rPr>
        <w:t>y obliczeniowej</w:t>
      </w:r>
      <w:r w:rsidR="004224E4" w:rsidRPr="0057256F">
        <w:rPr>
          <w:rFonts w:ascii="Times New Roman" w:hAnsi="Times New Roman" w:cs="Times New Roman"/>
          <w:sz w:val="24"/>
          <w:szCs w:val="24"/>
        </w:rPr>
        <w:t xml:space="preserve"> </w:t>
      </w:r>
      <w:r w:rsidRPr="0057256F">
        <w:rPr>
          <w:rFonts w:ascii="Times New Roman" w:hAnsi="Times New Roman" w:cs="Times New Roman"/>
          <w:sz w:val="24"/>
          <w:szCs w:val="24"/>
        </w:rPr>
        <w:t>wobec podmiotu nadzorowanego nie może ulegać ograniczeniu</w:t>
      </w:r>
      <w:r w:rsidR="00AC5DDB" w:rsidRPr="0057256F">
        <w:rPr>
          <w:rFonts w:ascii="Times New Roman" w:hAnsi="Times New Roman" w:cs="Times New Roman"/>
          <w:sz w:val="24"/>
          <w:szCs w:val="24"/>
        </w:rPr>
        <w:t xml:space="preserve"> </w:t>
      </w:r>
      <w:r w:rsidR="00671019" w:rsidRPr="0057256F">
        <w:rPr>
          <w:rFonts w:ascii="Times New Roman" w:hAnsi="Times New Roman" w:cs="Times New Roman"/>
          <w:sz w:val="24"/>
          <w:szCs w:val="24"/>
        </w:rPr>
        <w:t xml:space="preserve">lub wyłączeniu </w:t>
      </w:r>
      <w:r w:rsidR="00AC5DDB" w:rsidRPr="0057256F">
        <w:rPr>
          <w:rFonts w:ascii="Times New Roman" w:hAnsi="Times New Roman" w:cs="Times New Roman"/>
          <w:sz w:val="24"/>
          <w:szCs w:val="24"/>
        </w:rPr>
        <w:t xml:space="preserve">w zakresie </w:t>
      </w:r>
      <w:r w:rsidR="00820065">
        <w:rPr>
          <w:rFonts w:ascii="Times New Roman" w:hAnsi="Times New Roman" w:cs="Times New Roman"/>
          <w:sz w:val="24"/>
          <w:szCs w:val="24"/>
        </w:rPr>
        <w:t>odpowiedzialności za szkody wyrządzone</w:t>
      </w:r>
      <w:r w:rsidR="00AC5DDB" w:rsidRPr="0057256F">
        <w:rPr>
          <w:rFonts w:ascii="Times New Roman" w:hAnsi="Times New Roman" w:cs="Times New Roman"/>
          <w:sz w:val="24"/>
          <w:szCs w:val="24"/>
        </w:rPr>
        <w:t xml:space="preserve"> klientom podmiotu nadzorowanego w wyniku niewykonania lub nienależytego wykonania umowy pomiędzy podmiotem nadzorowa</w:t>
      </w:r>
      <w:r w:rsidR="00671019" w:rsidRPr="0057256F">
        <w:rPr>
          <w:rFonts w:ascii="Times New Roman" w:hAnsi="Times New Roman" w:cs="Times New Roman"/>
          <w:sz w:val="24"/>
          <w:szCs w:val="24"/>
        </w:rPr>
        <w:t xml:space="preserve">nym a dostawcą usług </w:t>
      </w:r>
      <w:r w:rsidR="004224E4" w:rsidRPr="0057256F">
        <w:rPr>
          <w:rFonts w:ascii="Times New Roman" w:hAnsi="Times New Roman" w:cs="Times New Roman"/>
          <w:sz w:val="24"/>
          <w:szCs w:val="24"/>
        </w:rPr>
        <w:t>chmur</w:t>
      </w:r>
      <w:r w:rsidR="004224E4">
        <w:rPr>
          <w:rFonts w:ascii="Times New Roman" w:hAnsi="Times New Roman" w:cs="Times New Roman"/>
          <w:sz w:val="24"/>
          <w:szCs w:val="24"/>
        </w:rPr>
        <w:t>y obliczeniowej</w:t>
      </w:r>
      <w:r w:rsidR="00671019" w:rsidRPr="0057256F">
        <w:rPr>
          <w:rFonts w:ascii="Times New Roman" w:hAnsi="Times New Roman" w:cs="Times New Roman"/>
          <w:sz w:val="24"/>
          <w:szCs w:val="24"/>
        </w:rPr>
        <w:t>, o</w:t>
      </w:r>
      <w:r w:rsidR="00C5724F">
        <w:rPr>
          <w:rFonts w:ascii="Times New Roman" w:hAnsi="Times New Roman" w:cs="Times New Roman"/>
          <w:sz w:val="24"/>
          <w:szCs w:val="24"/>
        </w:rPr>
        <w:t> </w:t>
      </w:r>
      <w:r w:rsidR="00671019" w:rsidRPr="0057256F">
        <w:rPr>
          <w:rFonts w:ascii="Times New Roman" w:hAnsi="Times New Roman" w:cs="Times New Roman"/>
          <w:sz w:val="24"/>
          <w:szCs w:val="24"/>
        </w:rPr>
        <w:t>ile</w:t>
      </w:r>
      <w:r w:rsidR="005278E9" w:rsidRPr="0057256F">
        <w:rPr>
          <w:rFonts w:ascii="Times New Roman" w:hAnsi="Times New Roman" w:cs="Times New Roman"/>
          <w:sz w:val="24"/>
          <w:szCs w:val="24"/>
        </w:rPr>
        <w:t>:</w:t>
      </w:r>
    </w:p>
    <w:p w14:paraId="0E32A0F9" w14:textId="4794C214" w:rsidR="005278E9" w:rsidRPr="0057256F" w:rsidRDefault="00671019" w:rsidP="005278E9">
      <w:pPr>
        <w:pStyle w:val="Akapitzlist"/>
        <w:numPr>
          <w:ilvl w:val="3"/>
          <w:numId w:val="2"/>
        </w:numPr>
        <w:spacing w:after="0" w:line="240" w:lineRule="auto"/>
        <w:jc w:val="both"/>
        <w:rPr>
          <w:rFonts w:ascii="Times New Roman" w:hAnsi="Times New Roman" w:cs="Times New Roman"/>
          <w:sz w:val="24"/>
          <w:szCs w:val="24"/>
        </w:rPr>
      </w:pPr>
      <w:r w:rsidRPr="0057256F">
        <w:rPr>
          <w:rFonts w:ascii="Times New Roman" w:hAnsi="Times New Roman" w:cs="Times New Roman"/>
          <w:sz w:val="24"/>
          <w:szCs w:val="24"/>
        </w:rPr>
        <w:t>w ramach usługi chmury obliczeniowej przetwarzane są informacje prawnie chronione</w:t>
      </w:r>
      <w:r w:rsidR="00964952" w:rsidRPr="0057256F">
        <w:rPr>
          <w:rFonts w:ascii="Times New Roman" w:hAnsi="Times New Roman" w:cs="Times New Roman"/>
          <w:sz w:val="24"/>
          <w:szCs w:val="24"/>
        </w:rPr>
        <w:t xml:space="preserve"> </w:t>
      </w:r>
      <w:r w:rsidR="00166B82">
        <w:rPr>
          <w:rFonts w:ascii="Times New Roman" w:hAnsi="Times New Roman" w:cs="Times New Roman"/>
          <w:sz w:val="24"/>
          <w:szCs w:val="24"/>
        </w:rPr>
        <w:t>szyfrowane</w:t>
      </w:r>
      <w:r w:rsidR="005278E9" w:rsidRPr="0057256F">
        <w:rPr>
          <w:rFonts w:ascii="Times New Roman" w:hAnsi="Times New Roman" w:cs="Times New Roman"/>
          <w:sz w:val="24"/>
          <w:szCs w:val="24"/>
        </w:rPr>
        <w:t xml:space="preserve"> za pomocą kluczy szyfrujących dostarczonych i/lub zarządzanych przez dostawcę usług chmury obliczeniowej </w:t>
      </w:r>
      <w:r w:rsidR="00964952" w:rsidRPr="0057256F">
        <w:rPr>
          <w:rFonts w:ascii="Times New Roman" w:hAnsi="Times New Roman" w:cs="Times New Roman"/>
          <w:sz w:val="24"/>
          <w:szCs w:val="24"/>
        </w:rPr>
        <w:t>lub</w:t>
      </w:r>
    </w:p>
    <w:p w14:paraId="47563B76" w14:textId="0E7D3280" w:rsidR="00851B03" w:rsidRPr="0057256F" w:rsidRDefault="00964952" w:rsidP="005278E9">
      <w:pPr>
        <w:pStyle w:val="Akapitzlist"/>
        <w:numPr>
          <w:ilvl w:val="3"/>
          <w:numId w:val="2"/>
        </w:numPr>
        <w:spacing w:after="0" w:line="240" w:lineRule="auto"/>
        <w:jc w:val="both"/>
        <w:rPr>
          <w:rFonts w:ascii="Times New Roman" w:hAnsi="Times New Roman" w:cs="Times New Roman"/>
          <w:sz w:val="24"/>
          <w:szCs w:val="24"/>
        </w:rPr>
      </w:pPr>
      <w:r w:rsidRPr="0057256F">
        <w:rPr>
          <w:rFonts w:ascii="Times New Roman" w:hAnsi="Times New Roman" w:cs="Times New Roman"/>
          <w:sz w:val="24"/>
          <w:szCs w:val="24"/>
        </w:rPr>
        <w:t xml:space="preserve">przetwarzanie ma charakter outsourcingu </w:t>
      </w:r>
      <w:r w:rsidR="00ED2B27">
        <w:rPr>
          <w:rFonts w:ascii="Times New Roman" w:hAnsi="Times New Roman" w:cs="Times New Roman"/>
          <w:sz w:val="24"/>
          <w:szCs w:val="24"/>
        </w:rPr>
        <w:t>szczególnego</w:t>
      </w:r>
      <w:r w:rsidR="00671019" w:rsidRPr="0057256F">
        <w:rPr>
          <w:rFonts w:ascii="Times New Roman" w:hAnsi="Times New Roman" w:cs="Times New Roman"/>
          <w:sz w:val="24"/>
          <w:szCs w:val="24"/>
        </w:rPr>
        <w:t>;</w:t>
      </w:r>
    </w:p>
    <w:p w14:paraId="5233F0E3" w14:textId="021A0959" w:rsidR="00AC5DDB" w:rsidRDefault="002B0AA3" w:rsidP="00AF3437">
      <w:pPr>
        <w:pStyle w:val="Akapitzlist"/>
        <w:numPr>
          <w:ilvl w:val="2"/>
          <w:numId w:val="2"/>
        </w:numPr>
        <w:spacing w:after="0" w:line="240" w:lineRule="auto"/>
        <w:jc w:val="both"/>
        <w:rPr>
          <w:rFonts w:ascii="Times New Roman" w:hAnsi="Times New Roman" w:cs="Times New Roman"/>
          <w:sz w:val="24"/>
          <w:szCs w:val="24"/>
        </w:rPr>
      </w:pPr>
      <w:r w:rsidRPr="0057256F">
        <w:rPr>
          <w:rFonts w:ascii="Times New Roman" w:hAnsi="Times New Roman" w:cs="Times New Roman"/>
          <w:sz w:val="24"/>
          <w:szCs w:val="24"/>
        </w:rPr>
        <w:t xml:space="preserve">w łańcuchu outsourcingowym poddostawcą dostawcy usług </w:t>
      </w:r>
      <w:r w:rsidR="009A2D33">
        <w:rPr>
          <w:rFonts w:ascii="Times New Roman" w:hAnsi="Times New Roman" w:cs="Times New Roman"/>
          <w:sz w:val="24"/>
          <w:szCs w:val="24"/>
        </w:rPr>
        <w:t xml:space="preserve">chmury obliczeniowej </w:t>
      </w:r>
      <w:r>
        <w:rPr>
          <w:rFonts w:ascii="Times New Roman" w:hAnsi="Times New Roman" w:cs="Times New Roman"/>
          <w:sz w:val="24"/>
          <w:szCs w:val="24"/>
        </w:rPr>
        <w:t>jest podmiot, który świadczy faktyczne usługi związane z</w:t>
      </w:r>
      <w:r w:rsidR="00C5724F">
        <w:rPr>
          <w:rFonts w:ascii="Times New Roman" w:hAnsi="Times New Roman" w:cs="Times New Roman"/>
          <w:sz w:val="24"/>
          <w:szCs w:val="24"/>
        </w:rPr>
        <w:t> </w:t>
      </w:r>
      <w:r>
        <w:rPr>
          <w:rFonts w:ascii="Times New Roman" w:hAnsi="Times New Roman" w:cs="Times New Roman"/>
          <w:sz w:val="24"/>
          <w:szCs w:val="24"/>
        </w:rPr>
        <w:t xml:space="preserve">możliwością identyfikowanego dostępu do przetwarzanych przez </w:t>
      </w:r>
      <w:r w:rsidR="0067630D">
        <w:rPr>
          <w:rFonts w:ascii="Times New Roman" w:hAnsi="Times New Roman" w:cs="Times New Roman"/>
          <w:sz w:val="24"/>
          <w:szCs w:val="24"/>
        </w:rPr>
        <w:t>podmiot nadzorowany informacji;</w:t>
      </w:r>
    </w:p>
    <w:p w14:paraId="2DAD1832" w14:textId="73F9AD08" w:rsidR="00AF2862" w:rsidRDefault="00AF2862" w:rsidP="00AF2862">
      <w:pPr>
        <w:pStyle w:val="Akapitzlist"/>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stanowisko nadzoru w sprawie prawa właściwego umowy pomiędzy dostawc</w:t>
      </w:r>
      <w:r w:rsidR="00B61466">
        <w:rPr>
          <w:rFonts w:ascii="Times New Roman" w:hAnsi="Times New Roman" w:cs="Times New Roman"/>
          <w:sz w:val="24"/>
          <w:szCs w:val="24"/>
        </w:rPr>
        <w:t>ą</w:t>
      </w:r>
      <w:r>
        <w:rPr>
          <w:rFonts w:ascii="Times New Roman" w:hAnsi="Times New Roman" w:cs="Times New Roman"/>
          <w:sz w:val="24"/>
          <w:szCs w:val="24"/>
        </w:rPr>
        <w:t xml:space="preserve"> usług chmury obliczeniowej a podmiotem nadzorowanym</w:t>
      </w:r>
      <w:r w:rsidR="00C44567">
        <w:rPr>
          <w:rFonts w:ascii="Times New Roman" w:hAnsi="Times New Roman" w:cs="Times New Roman"/>
          <w:sz w:val="24"/>
          <w:szCs w:val="24"/>
        </w:rPr>
        <w:t>, zgodnie z którym</w:t>
      </w:r>
      <w:r>
        <w:rPr>
          <w:rFonts w:ascii="Times New Roman" w:hAnsi="Times New Roman" w:cs="Times New Roman"/>
          <w:sz w:val="24"/>
          <w:szCs w:val="24"/>
        </w:rPr>
        <w:t>:</w:t>
      </w:r>
    </w:p>
    <w:p w14:paraId="46F53823" w14:textId="77777777" w:rsidR="0050197B" w:rsidRDefault="0050197B" w:rsidP="00AF2862">
      <w:pPr>
        <w:pStyle w:val="Akapitzlist"/>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146080">
        <w:rPr>
          <w:rFonts w:ascii="Times New Roman" w:hAnsi="Times New Roman" w:cs="Times New Roman"/>
          <w:sz w:val="24"/>
          <w:szCs w:val="24"/>
        </w:rPr>
        <w:t xml:space="preserve">rawem właściwym dla umowy jest prawo polskie, chyba że strony umowy poddadzą umowę prawu państwa trzeciego, </w:t>
      </w:r>
      <w:r>
        <w:rPr>
          <w:rFonts w:ascii="Times New Roman" w:hAnsi="Times New Roman" w:cs="Times New Roman"/>
          <w:sz w:val="24"/>
          <w:szCs w:val="24"/>
        </w:rPr>
        <w:t>a</w:t>
      </w:r>
      <w:r w:rsidR="00146080">
        <w:rPr>
          <w:rFonts w:ascii="Times New Roman" w:hAnsi="Times New Roman" w:cs="Times New Roman"/>
          <w:sz w:val="24"/>
          <w:szCs w:val="24"/>
        </w:rPr>
        <w:t xml:space="preserve"> prawo </w:t>
      </w:r>
      <w:r>
        <w:rPr>
          <w:rFonts w:ascii="Times New Roman" w:hAnsi="Times New Roman" w:cs="Times New Roman"/>
          <w:sz w:val="24"/>
          <w:szCs w:val="24"/>
        </w:rPr>
        <w:t>państwa trzeciego</w:t>
      </w:r>
      <w:r w:rsidR="00146080">
        <w:rPr>
          <w:rFonts w:ascii="Times New Roman" w:hAnsi="Times New Roman" w:cs="Times New Roman"/>
          <w:sz w:val="24"/>
          <w:szCs w:val="24"/>
        </w:rPr>
        <w:t xml:space="preserve"> pozwala na skuteczne wykonywanie</w:t>
      </w:r>
      <w:r>
        <w:rPr>
          <w:rFonts w:ascii="Times New Roman" w:hAnsi="Times New Roman" w:cs="Times New Roman"/>
          <w:sz w:val="24"/>
          <w:szCs w:val="24"/>
        </w:rPr>
        <w:t>:</w:t>
      </w:r>
    </w:p>
    <w:p w14:paraId="2DB2C4B6" w14:textId="51F047E4" w:rsidR="0050197B" w:rsidRDefault="00146080" w:rsidP="0050197B">
      <w:pPr>
        <w:pStyle w:val="Akapitzlist"/>
        <w:numPr>
          <w:ilvl w:val="3"/>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postanowień umowy</w:t>
      </w:r>
      <w:r w:rsidR="0050197B">
        <w:rPr>
          <w:rFonts w:ascii="Times New Roman" w:hAnsi="Times New Roman" w:cs="Times New Roman"/>
          <w:sz w:val="24"/>
          <w:szCs w:val="24"/>
        </w:rPr>
        <w:t>;</w:t>
      </w:r>
    </w:p>
    <w:p w14:paraId="22278FB6" w14:textId="516EF3AB" w:rsidR="0050197B" w:rsidRDefault="0050197B" w:rsidP="0050197B">
      <w:pPr>
        <w:pStyle w:val="Akapitzlist"/>
        <w:numPr>
          <w:ilvl w:val="3"/>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wszystkich</w:t>
      </w:r>
      <w:r w:rsidR="00146080">
        <w:rPr>
          <w:rFonts w:ascii="Times New Roman" w:hAnsi="Times New Roman" w:cs="Times New Roman"/>
          <w:sz w:val="24"/>
          <w:szCs w:val="24"/>
        </w:rPr>
        <w:t xml:space="preserve"> wymogów </w:t>
      </w:r>
      <w:r w:rsidR="00BF0297">
        <w:rPr>
          <w:rFonts w:ascii="Times New Roman" w:hAnsi="Times New Roman" w:cs="Times New Roman"/>
          <w:sz w:val="24"/>
          <w:szCs w:val="24"/>
        </w:rPr>
        <w:t xml:space="preserve">prawa polskiego </w:t>
      </w:r>
      <w:r w:rsidR="00146080">
        <w:rPr>
          <w:rFonts w:ascii="Times New Roman" w:hAnsi="Times New Roman" w:cs="Times New Roman"/>
          <w:sz w:val="24"/>
          <w:szCs w:val="24"/>
        </w:rPr>
        <w:t>ciążących na podmiocie nadzorowanym</w:t>
      </w:r>
      <w:r>
        <w:rPr>
          <w:rFonts w:ascii="Times New Roman" w:hAnsi="Times New Roman" w:cs="Times New Roman"/>
          <w:sz w:val="24"/>
          <w:szCs w:val="24"/>
        </w:rPr>
        <w:t>;</w:t>
      </w:r>
    </w:p>
    <w:p w14:paraId="26824894" w14:textId="0B6C8F63" w:rsidR="00146080" w:rsidRDefault="00146080" w:rsidP="0050197B">
      <w:pPr>
        <w:pStyle w:val="Akapitzlist"/>
        <w:numPr>
          <w:ilvl w:val="3"/>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wytycznych organu nadzoru, w tym </w:t>
      </w:r>
      <w:r w:rsidR="0050197B">
        <w:rPr>
          <w:rFonts w:ascii="Times New Roman" w:hAnsi="Times New Roman" w:cs="Times New Roman"/>
          <w:sz w:val="24"/>
          <w:szCs w:val="24"/>
        </w:rPr>
        <w:t xml:space="preserve">również w zakresie </w:t>
      </w:r>
      <w:r>
        <w:rPr>
          <w:rFonts w:ascii="Times New Roman" w:hAnsi="Times New Roman" w:cs="Times New Roman"/>
          <w:sz w:val="24"/>
          <w:szCs w:val="24"/>
        </w:rPr>
        <w:t>niniejszego komunikatu</w:t>
      </w:r>
      <w:r w:rsidR="00B0082C">
        <w:rPr>
          <w:rFonts w:ascii="Times New Roman" w:hAnsi="Times New Roman" w:cs="Times New Roman"/>
          <w:sz w:val="24"/>
          <w:szCs w:val="24"/>
        </w:rPr>
        <w:t>;</w:t>
      </w:r>
    </w:p>
    <w:p w14:paraId="135ECDE4" w14:textId="4B4101ED" w:rsidR="00373127" w:rsidRPr="00107A25" w:rsidRDefault="00B0082C" w:rsidP="00107A25">
      <w:pPr>
        <w:pStyle w:val="Akapitzlist"/>
        <w:numPr>
          <w:ilvl w:val="2"/>
          <w:numId w:val="2"/>
        </w:numPr>
        <w:spacing w:after="0" w:line="240" w:lineRule="auto"/>
        <w:jc w:val="both"/>
        <w:rPr>
          <w:rFonts w:ascii="Times New Roman" w:hAnsi="Times New Roman" w:cs="Times New Roman"/>
          <w:sz w:val="24"/>
          <w:szCs w:val="24"/>
        </w:rPr>
      </w:pPr>
      <w:r w:rsidRPr="00B0082C">
        <w:rPr>
          <w:rFonts w:ascii="Times New Roman" w:hAnsi="Times New Roman" w:cs="Times New Roman"/>
          <w:sz w:val="24"/>
          <w:szCs w:val="24"/>
        </w:rPr>
        <w:lastRenderedPageBreak/>
        <w:t>w</w:t>
      </w:r>
      <w:r w:rsidR="00146080" w:rsidRPr="00B0082C">
        <w:rPr>
          <w:rFonts w:ascii="Times New Roman" w:hAnsi="Times New Roman" w:cs="Times New Roman"/>
          <w:sz w:val="24"/>
          <w:szCs w:val="24"/>
        </w:rPr>
        <w:t xml:space="preserve"> przypadku poddania umowy prawu </w:t>
      </w:r>
      <w:r w:rsidR="0050197B" w:rsidRPr="00B0082C">
        <w:rPr>
          <w:rFonts w:ascii="Times New Roman" w:hAnsi="Times New Roman" w:cs="Times New Roman"/>
          <w:sz w:val="24"/>
          <w:szCs w:val="24"/>
        </w:rPr>
        <w:t>państwa trzeciego</w:t>
      </w:r>
      <w:r w:rsidR="00146080" w:rsidRPr="00B0082C">
        <w:rPr>
          <w:rFonts w:ascii="Times New Roman" w:hAnsi="Times New Roman" w:cs="Times New Roman"/>
          <w:sz w:val="24"/>
          <w:szCs w:val="24"/>
        </w:rPr>
        <w:t xml:space="preserve"> </w:t>
      </w:r>
      <w:r w:rsidR="00C66512" w:rsidRPr="00B0082C">
        <w:rPr>
          <w:rFonts w:ascii="Times New Roman" w:hAnsi="Times New Roman" w:cs="Times New Roman"/>
          <w:sz w:val="24"/>
          <w:szCs w:val="24"/>
        </w:rPr>
        <w:t xml:space="preserve">podmiot nadzorowany </w:t>
      </w:r>
      <w:r w:rsidR="006B6AF4" w:rsidRPr="00B0082C">
        <w:rPr>
          <w:rFonts w:ascii="Times New Roman" w:hAnsi="Times New Roman" w:cs="Times New Roman"/>
          <w:sz w:val="24"/>
          <w:szCs w:val="24"/>
        </w:rPr>
        <w:t>powinien</w:t>
      </w:r>
      <w:r w:rsidR="00C66512" w:rsidRPr="00B0082C">
        <w:rPr>
          <w:rFonts w:ascii="Times New Roman" w:hAnsi="Times New Roman" w:cs="Times New Roman"/>
          <w:sz w:val="24"/>
          <w:szCs w:val="24"/>
        </w:rPr>
        <w:t xml:space="preserve"> posiadać </w:t>
      </w:r>
      <w:r w:rsidR="006B6AF4" w:rsidRPr="00B0082C">
        <w:rPr>
          <w:rFonts w:ascii="Times New Roman" w:hAnsi="Times New Roman" w:cs="Times New Roman"/>
          <w:sz w:val="24"/>
          <w:szCs w:val="24"/>
        </w:rPr>
        <w:t>udokumentowaną analizę</w:t>
      </w:r>
      <w:r w:rsidR="00C66512" w:rsidRPr="00B0082C">
        <w:rPr>
          <w:rFonts w:ascii="Times New Roman" w:hAnsi="Times New Roman" w:cs="Times New Roman"/>
          <w:sz w:val="24"/>
          <w:szCs w:val="24"/>
        </w:rPr>
        <w:t xml:space="preserve"> prawną potwierdzającą, że zgodnie z</w:t>
      </w:r>
      <w:r w:rsidR="00C5724F" w:rsidRPr="00B0082C">
        <w:rPr>
          <w:rFonts w:ascii="Times New Roman" w:hAnsi="Times New Roman" w:cs="Times New Roman"/>
          <w:sz w:val="24"/>
          <w:szCs w:val="24"/>
        </w:rPr>
        <w:t> </w:t>
      </w:r>
      <w:r w:rsidR="00C66512" w:rsidRPr="00B0082C">
        <w:rPr>
          <w:rFonts w:ascii="Times New Roman" w:hAnsi="Times New Roman" w:cs="Times New Roman"/>
          <w:sz w:val="24"/>
          <w:szCs w:val="24"/>
        </w:rPr>
        <w:t xml:space="preserve">wybranym prawem właściwym umowy wszystkie postanowienia umowy pomiędzy podmiotem nadzorowanym a dostawcą usług chmury obliczeniowej oraz postanowienia niniejszego komunikatu są </w:t>
      </w:r>
      <w:r w:rsidR="00C055A2" w:rsidRPr="00B0082C">
        <w:rPr>
          <w:rFonts w:ascii="Times New Roman" w:hAnsi="Times New Roman" w:cs="Times New Roman"/>
          <w:sz w:val="24"/>
          <w:szCs w:val="24"/>
        </w:rPr>
        <w:t xml:space="preserve">praktycznie </w:t>
      </w:r>
      <w:r w:rsidR="00E226B0">
        <w:rPr>
          <w:rFonts w:ascii="Times New Roman" w:hAnsi="Times New Roman" w:cs="Times New Roman"/>
          <w:sz w:val="24"/>
          <w:szCs w:val="24"/>
        </w:rPr>
        <w:t>wykonalne</w:t>
      </w:r>
      <w:r w:rsidRPr="00B0082C">
        <w:rPr>
          <w:rFonts w:ascii="Times New Roman" w:hAnsi="Times New Roman" w:cs="Times New Roman"/>
          <w:sz w:val="24"/>
          <w:szCs w:val="24"/>
        </w:rPr>
        <w:t>;</w:t>
      </w:r>
    </w:p>
    <w:p w14:paraId="370D6B16" w14:textId="6AFF5F44" w:rsidR="009E1111" w:rsidRDefault="006A204B" w:rsidP="00507B56">
      <w:pPr>
        <w:pStyle w:val="Akapitzlist"/>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inne istotne zagrożenia, które podmiot nadzorowany identyfikuje</w:t>
      </w:r>
      <w:r w:rsidR="00C955DC">
        <w:rPr>
          <w:rFonts w:ascii="Times New Roman" w:hAnsi="Times New Roman" w:cs="Times New Roman"/>
          <w:sz w:val="24"/>
          <w:szCs w:val="24"/>
        </w:rPr>
        <w:t xml:space="preserve"> w związku z</w:t>
      </w:r>
      <w:r w:rsidR="00C5724F">
        <w:rPr>
          <w:rFonts w:ascii="Times New Roman" w:hAnsi="Times New Roman" w:cs="Times New Roman"/>
          <w:sz w:val="24"/>
          <w:szCs w:val="24"/>
        </w:rPr>
        <w:t> </w:t>
      </w:r>
      <w:r w:rsidR="00C955DC">
        <w:rPr>
          <w:rFonts w:ascii="Times New Roman" w:hAnsi="Times New Roman" w:cs="Times New Roman"/>
          <w:sz w:val="24"/>
          <w:szCs w:val="24"/>
        </w:rPr>
        <w:t>wykorzystywaniem usług chmury obliczeniowej</w:t>
      </w:r>
      <w:r>
        <w:rPr>
          <w:rFonts w:ascii="Times New Roman" w:hAnsi="Times New Roman" w:cs="Times New Roman"/>
          <w:sz w:val="24"/>
          <w:szCs w:val="24"/>
        </w:rPr>
        <w:t>.</w:t>
      </w:r>
    </w:p>
    <w:p w14:paraId="18D1FADE" w14:textId="77777777" w:rsidR="007459C5" w:rsidRPr="00373127" w:rsidRDefault="007459C5" w:rsidP="00373127">
      <w:pPr>
        <w:spacing w:after="0" w:line="240" w:lineRule="auto"/>
        <w:jc w:val="both"/>
        <w:rPr>
          <w:rFonts w:ascii="Times New Roman" w:hAnsi="Times New Roman" w:cs="Times New Roman"/>
          <w:sz w:val="24"/>
          <w:szCs w:val="24"/>
        </w:rPr>
      </w:pPr>
      <w:r w:rsidRPr="00373127">
        <w:rPr>
          <w:rFonts w:ascii="Times New Roman" w:hAnsi="Times New Roman" w:cs="Times New Roman"/>
          <w:sz w:val="24"/>
          <w:szCs w:val="24"/>
        </w:rPr>
        <w:t xml:space="preserve"> </w:t>
      </w:r>
    </w:p>
    <w:p w14:paraId="4A91E240" w14:textId="480EC908" w:rsidR="00505970" w:rsidRPr="005874C5" w:rsidRDefault="00505970" w:rsidP="00682D4F">
      <w:pPr>
        <w:pStyle w:val="Akapitzlist"/>
        <w:numPr>
          <w:ilvl w:val="0"/>
          <w:numId w:val="24"/>
        </w:numPr>
        <w:spacing w:after="0" w:line="240" w:lineRule="auto"/>
        <w:jc w:val="both"/>
        <w:rPr>
          <w:rFonts w:ascii="Times New Roman" w:hAnsi="Times New Roman" w:cs="Times New Roman"/>
          <w:sz w:val="24"/>
          <w:szCs w:val="24"/>
        </w:rPr>
      </w:pPr>
      <w:r w:rsidRPr="005874C5">
        <w:rPr>
          <w:rFonts w:ascii="Times New Roman" w:hAnsi="Times New Roman" w:cs="Times New Roman"/>
          <w:sz w:val="24"/>
          <w:szCs w:val="24"/>
        </w:rPr>
        <w:t>Podmiot nadzorowany w procesie szacowania ryzyka powinien uwzględnić</w:t>
      </w:r>
      <w:r w:rsidR="00843504" w:rsidRPr="005874C5">
        <w:rPr>
          <w:rFonts w:ascii="Times New Roman" w:hAnsi="Times New Roman" w:cs="Times New Roman"/>
          <w:sz w:val="24"/>
          <w:szCs w:val="24"/>
        </w:rPr>
        <w:t xml:space="preserve"> potencjalną możliwość</w:t>
      </w:r>
      <w:r w:rsidRPr="005874C5">
        <w:rPr>
          <w:rFonts w:ascii="Times New Roman" w:hAnsi="Times New Roman" w:cs="Times New Roman"/>
          <w:sz w:val="24"/>
          <w:szCs w:val="24"/>
        </w:rPr>
        <w:t>:</w:t>
      </w:r>
    </w:p>
    <w:p w14:paraId="59A195A7" w14:textId="41D700AA" w:rsidR="00505970" w:rsidRDefault="00505970" w:rsidP="00682D4F">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korzystania ze zweryfikowanych, aktualizowanych źródeł informacji o</w:t>
      </w:r>
      <w:r w:rsidR="005E40F3">
        <w:rPr>
          <w:rFonts w:ascii="Times New Roman" w:hAnsi="Times New Roman" w:cs="Times New Roman"/>
          <w:sz w:val="24"/>
          <w:szCs w:val="24"/>
        </w:rPr>
        <w:t> </w:t>
      </w:r>
      <w:r>
        <w:rPr>
          <w:rFonts w:ascii="Times New Roman" w:hAnsi="Times New Roman" w:cs="Times New Roman"/>
          <w:sz w:val="24"/>
          <w:szCs w:val="24"/>
        </w:rPr>
        <w:t>zagrożeniach specyficznych dla stosowania usług chmury obliczeniowej, w</w:t>
      </w:r>
      <w:r w:rsidR="005E40F3">
        <w:rPr>
          <w:rFonts w:ascii="Times New Roman" w:hAnsi="Times New Roman" w:cs="Times New Roman"/>
          <w:sz w:val="24"/>
          <w:szCs w:val="24"/>
        </w:rPr>
        <w:t> </w:t>
      </w:r>
      <w:r>
        <w:rPr>
          <w:rFonts w:ascii="Times New Roman" w:hAnsi="Times New Roman" w:cs="Times New Roman"/>
          <w:sz w:val="24"/>
          <w:szCs w:val="24"/>
        </w:rPr>
        <w:t>tym również w odniesieniu do konkretnych (nazwanych) usług;</w:t>
      </w:r>
    </w:p>
    <w:p w14:paraId="26F710CB" w14:textId="534E0037" w:rsidR="00505970" w:rsidRDefault="00514768" w:rsidP="00682D4F">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korzystania z </w:t>
      </w:r>
      <w:r w:rsidR="00505970">
        <w:rPr>
          <w:rFonts w:ascii="Times New Roman" w:hAnsi="Times New Roman" w:cs="Times New Roman"/>
          <w:sz w:val="24"/>
          <w:szCs w:val="24"/>
        </w:rPr>
        <w:t>pomoc</w:t>
      </w:r>
      <w:r w:rsidR="00843504">
        <w:rPr>
          <w:rFonts w:ascii="Times New Roman" w:hAnsi="Times New Roman" w:cs="Times New Roman"/>
          <w:sz w:val="24"/>
          <w:szCs w:val="24"/>
        </w:rPr>
        <w:t>y ze strony</w:t>
      </w:r>
      <w:r w:rsidR="00505970">
        <w:rPr>
          <w:rFonts w:ascii="Times New Roman" w:hAnsi="Times New Roman" w:cs="Times New Roman"/>
          <w:sz w:val="24"/>
          <w:szCs w:val="24"/>
        </w:rPr>
        <w:t xml:space="preserve"> podmiotów i/lub os</w:t>
      </w:r>
      <w:r w:rsidR="00843504">
        <w:rPr>
          <w:rFonts w:ascii="Times New Roman" w:hAnsi="Times New Roman" w:cs="Times New Roman"/>
          <w:sz w:val="24"/>
          <w:szCs w:val="24"/>
        </w:rPr>
        <w:t xml:space="preserve">ób o </w:t>
      </w:r>
      <w:r w:rsidR="00F969C9">
        <w:rPr>
          <w:rFonts w:ascii="Times New Roman" w:hAnsi="Times New Roman" w:cs="Times New Roman"/>
          <w:sz w:val="24"/>
          <w:szCs w:val="24"/>
        </w:rPr>
        <w:t xml:space="preserve">specjalistycznych </w:t>
      </w:r>
      <w:r w:rsidR="00843504">
        <w:rPr>
          <w:rFonts w:ascii="Times New Roman" w:hAnsi="Times New Roman" w:cs="Times New Roman"/>
          <w:sz w:val="24"/>
          <w:szCs w:val="24"/>
        </w:rPr>
        <w:t>kompetencjach zarówno w obszarze cyberbezpieczeństwa jak i usług chmury obliczeniowej</w:t>
      </w:r>
      <w:r w:rsidR="004F1B71">
        <w:rPr>
          <w:rFonts w:ascii="Times New Roman" w:hAnsi="Times New Roman" w:cs="Times New Roman"/>
          <w:sz w:val="24"/>
          <w:szCs w:val="24"/>
        </w:rPr>
        <w:t xml:space="preserve">, szczególnie w sytuacji braku takich kompetencji wewnątrz </w:t>
      </w:r>
      <w:r w:rsidR="00410984">
        <w:rPr>
          <w:rFonts w:ascii="Times New Roman" w:hAnsi="Times New Roman" w:cs="Times New Roman"/>
          <w:sz w:val="24"/>
          <w:szCs w:val="24"/>
        </w:rPr>
        <w:t xml:space="preserve">własnej </w:t>
      </w:r>
      <w:r w:rsidR="004F1B71">
        <w:rPr>
          <w:rFonts w:ascii="Times New Roman" w:hAnsi="Times New Roman" w:cs="Times New Roman"/>
          <w:sz w:val="24"/>
          <w:szCs w:val="24"/>
        </w:rPr>
        <w:t>organizacji</w:t>
      </w:r>
      <w:r w:rsidR="00984DEB">
        <w:rPr>
          <w:rFonts w:ascii="Times New Roman" w:hAnsi="Times New Roman" w:cs="Times New Roman"/>
          <w:sz w:val="24"/>
          <w:szCs w:val="24"/>
        </w:rPr>
        <w:t xml:space="preserve"> podmiotu nadzorowanego</w:t>
      </w:r>
      <w:r w:rsidR="00843504">
        <w:rPr>
          <w:rFonts w:ascii="Times New Roman" w:hAnsi="Times New Roman" w:cs="Times New Roman"/>
          <w:sz w:val="24"/>
          <w:szCs w:val="24"/>
        </w:rPr>
        <w:t>;</w:t>
      </w:r>
    </w:p>
    <w:p w14:paraId="6F4C0F83" w14:textId="06A6EC99" w:rsidR="00843504" w:rsidRDefault="00843504" w:rsidP="00682D4F">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przeanalizowania dostępnych wyników audytów zewnętrznych </w:t>
      </w:r>
      <w:r w:rsidR="001321C5">
        <w:rPr>
          <w:rFonts w:ascii="Times New Roman" w:hAnsi="Times New Roman" w:cs="Times New Roman"/>
          <w:sz w:val="24"/>
          <w:szCs w:val="24"/>
        </w:rPr>
        <w:t xml:space="preserve">dostawców usług chmury obliczeniowej </w:t>
      </w:r>
      <w:r>
        <w:rPr>
          <w:rFonts w:ascii="Times New Roman" w:hAnsi="Times New Roman" w:cs="Times New Roman"/>
          <w:sz w:val="24"/>
          <w:szCs w:val="24"/>
        </w:rPr>
        <w:t xml:space="preserve">w odniesieniu do usług </w:t>
      </w:r>
      <w:r w:rsidR="001A20B8">
        <w:rPr>
          <w:rFonts w:ascii="Times New Roman" w:hAnsi="Times New Roman" w:cs="Times New Roman"/>
          <w:sz w:val="24"/>
          <w:szCs w:val="24"/>
        </w:rPr>
        <w:t>chmury obliczeniowej</w:t>
      </w:r>
      <w:r>
        <w:rPr>
          <w:rFonts w:ascii="Times New Roman" w:hAnsi="Times New Roman" w:cs="Times New Roman"/>
          <w:sz w:val="24"/>
          <w:szCs w:val="24"/>
        </w:rPr>
        <w:t xml:space="preserve"> oraz procesu zarządzania </w:t>
      </w:r>
      <w:r w:rsidR="00FB666C">
        <w:rPr>
          <w:rFonts w:ascii="Times New Roman" w:hAnsi="Times New Roman" w:cs="Times New Roman"/>
          <w:sz w:val="24"/>
          <w:szCs w:val="24"/>
        </w:rPr>
        <w:t>bezpieczeństwem</w:t>
      </w:r>
      <w:r>
        <w:rPr>
          <w:rFonts w:ascii="Times New Roman" w:hAnsi="Times New Roman" w:cs="Times New Roman"/>
          <w:sz w:val="24"/>
          <w:szCs w:val="24"/>
        </w:rPr>
        <w:t xml:space="preserve"> informacji dostawcy usług </w:t>
      </w:r>
      <w:r w:rsidR="00C055A2">
        <w:rPr>
          <w:rFonts w:ascii="Times New Roman" w:hAnsi="Times New Roman" w:cs="Times New Roman"/>
          <w:sz w:val="24"/>
          <w:szCs w:val="24"/>
        </w:rPr>
        <w:t>chmury obliczeniowej</w:t>
      </w:r>
      <w:r w:rsidR="00DE389A">
        <w:rPr>
          <w:rFonts w:ascii="Times New Roman" w:hAnsi="Times New Roman" w:cs="Times New Roman"/>
          <w:sz w:val="24"/>
          <w:szCs w:val="24"/>
        </w:rPr>
        <w:t xml:space="preserve">, poszerzając zakres analizy o dostępne certyfikaty </w:t>
      </w:r>
      <w:r w:rsidR="001321C5">
        <w:rPr>
          <w:rFonts w:ascii="Times New Roman" w:hAnsi="Times New Roman" w:cs="Times New Roman"/>
          <w:sz w:val="24"/>
          <w:szCs w:val="24"/>
        </w:rPr>
        <w:t xml:space="preserve">wydane dostawcy usług chmury obliczeniowej </w:t>
      </w:r>
      <w:r w:rsidR="00DE389A">
        <w:rPr>
          <w:rFonts w:ascii="Times New Roman" w:hAnsi="Times New Roman" w:cs="Times New Roman"/>
          <w:sz w:val="24"/>
          <w:szCs w:val="24"/>
        </w:rPr>
        <w:t>potwierdzające spełnienie wymagań</w:t>
      </w:r>
      <w:r>
        <w:rPr>
          <w:rFonts w:ascii="Times New Roman" w:hAnsi="Times New Roman" w:cs="Times New Roman"/>
          <w:sz w:val="24"/>
          <w:szCs w:val="24"/>
        </w:rPr>
        <w:t>;</w:t>
      </w:r>
    </w:p>
    <w:p w14:paraId="53FC17A3" w14:textId="0DE70234" w:rsidR="004024D1" w:rsidRDefault="001321C5" w:rsidP="00682D4F">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uprzedniego </w:t>
      </w:r>
      <w:r w:rsidR="00FB666C">
        <w:rPr>
          <w:rFonts w:ascii="Times New Roman" w:hAnsi="Times New Roman" w:cs="Times New Roman"/>
          <w:sz w:val="24"/>
          <w:szCs w:val="24"/>
        </w:rPr>
        <w:t>testowania usług</w:t>
      </w:r>
      <w:r w:rsidR="00A547E9">
        <w:rPr>
          <w:rFonts w:ascii="Times New Roman" w:hAnsi="Times New Roman" w:cs="Times New Roman"/>
          <w:sz w:val="24"/>
          <w:szCs w:val="24"/>
        </w:rPr>
        <w:t xml:space="preserve"> </w:t>
      </w:r>
      <w:r w:rsidR="001A20B8">
        <w:rPr>
          <w:rFonts w:ascii="Times New Roman" w:hAnsi="Times New Roman" w:cs="Times New Roman"/>
          <w:sz w:val="24"/>
          <w:szCs w:val="24"/>
        </w:rPr>
        <w:t>chmury obliczeniowej</w:t>
      </w:r>
      <w:r w:rsidR="00FB666C">
        <w:rPr>
          <w:rFonts w:ascii="Times New Roman" w:hAnsi="Times New Roman" w:cs="Times New Roman"/>
          <w:sz w:val="24"/>
          <w:szCs w:val="24"/>
        </w:rPr>
        <w:t xml:space="preserve">, także przy wykorzystaniu scenariuszy </w:t>
      </w:r>
      <w:r w:rsidR="008D7E88">
        <w:rPr>
          <w:rFonts w:ascii="Times New Roman" w:hAnsi="Times New Roman" w:cs="Times New Roman"/>
          <w:sz w:val="24"/>
          <w:szCs w:val="24"/>
        </w:rPr>
        <w:t xml:space="preserve">warunków </w:t>
      </w:r>
      <w:r w:rsidR="00FB666C">
        <w:rPr>
          <w:rFonts w:ascii="Times New Roman" w:hAnsi="Times New Roman" w:cs="Times New Roman"/>
          <w:sz w:val="24"/>
          <w:szCs w:val="24"/>
        </w:rPr>
        <w:t>skrajnych</w:t>
      </w:r>
      <w:r w:rsidR="00625384">
        <w:rPr>
          <w:rFonts w:ascii="Times New Roman" w:hAnsi="Times New Roman" w:cs="Times New Roman"/>
          <w:sz w:val="24"/>
          <w:szCs w:val="24"/>
        </w:rPr>
        <w:t>,</w:t>
      </w:r>
      <w:r w:rsidR="00FB666C">
        <w:rPr>
          <w:rFonts w:ascii="Times New Roman" w:hAnsi="Times New Roman" w:cs="Times New Roman"/>
          <w:sz w:val="24"/>
          <w:szCs w:val="24"/>
        </w:rPr>
        <w:t xml:space="preserve"> zarówno w zakresie sposobu działani</w:t>
      </w:r>
      <w:r w:rsidR="000659F2">
        <w:rPr>
          <w:rFonts w:ascii="Times New Roman" w:hAnsi="Times New Roman" w:cs="Times New Roman"/>
          <w:sz w:val="24"/>
          <w:szCs w:val="24"/>
        </w:rPr>
        <w:t>a usługi jak i jej konfiguracji.</w:t>
      </w:r>
    </w:p>
    <w:p w14:paraId="0923BC95" w14:textId="77777777" w:rsidR="00373127" w:rsidRPr="00373127" w:rsidRDefault="00373127" w:rsidP="00373127">
      <w:pPr>
        <w:spacing w:after="0" w:line="240" w:lineRule="auto"/>
        <w:jc w:val="both"/>
        <w:rPr>
          <w:rFonts w:ascii="Times New Roman" w:hAnsi="Times New Roman" w:cs="Times New Roman"/>
          <w:sz w:val="24"/>
          <w:szCs w:val="24"/>
        </w:rPr>
      </w:pPr>
    </w:p>
    <w:p w14:paraId="3B0656FA" w14:textId="1335ED35" w:rsidR="00C27744" w:rsidRPr="005874C5" w:rsidRDefault="00C27744" w:rsidP="00682D4F">
      <w:pPr>
        <w:pStyle w:val="Akapitzlist"/>
        <w:numPr>
          <w:ilvl w:val="0"/>
          <w:numId w:val="24"/>
        </w:numPr>
        <w:spacing w:after="0" w:line="240" w:lineRule="auto"/>
        <w:jc w:val="both"/>
        <w:rPr>
          <w:rFonts w:ascii="Times New Roman" w:hAnsi="Times New Roman" w:cs="Times New Roman"/>
          <w:sz w:val="24"/>
          <w:szCs w:val="24"/>
        </w:rPr>
      </w:pPr>
      <w:r w:rsidRPr="005874C5">
        <w:rPr>
          <w:rFonts w:ascii="Times New Roman" w:hAnsi="Times New Roman" w:cs="Times New Roman"/>
          <w:sz w:val="24"/>
          <w:szCs w:val="24"/>
        </w:rPr>
        <w:t>Podmiot nadzorowany, na podstawie wyników szacowania ryzyka</w:t>
      </w:r>
      <w:r w:rsidR="005679ED" w:rsidRPr="005874C5">
        <w:rPr>
          <w:rFonts w:ascii="Times New Roman" w:hAnsi="Times New Roman" w:cs="Times New Roman"/>
          <w:sz w:val="24"/>
          <w:szCs w:val="24"/>
        </w:rPr>
        <w:t>,</w:t>
      </w:r>
      <w:r w:rsidRPr="005874C5">
        <w:rPr>
          <w:rFonts w:ascii="Times New Roman" w:hAnsi="Times New Roman" w:cs="Times New Roman"/>
          <w:sz w:val="24"/>
          <w:szCs w:val="24"/>
        </w:rPr>
        <w:t xml:space="preserve"> zarz</w:t>
      </w:r>
      <w:r w:rsidR="005679ED" w:rsidRPr="005874C5">
        <w:rPr>
          <w:rFonts w:ascii="Times New Roman" w:hAnsi="Times New Roman" w:cs="Times New Roman"/>
          <w:sz w:val="24"/>
          <w:szCs w:val="24"/>
        </w:rPr>
        <w:t>ądza tym ryzykiem uwzględniając</w:t>
      </w:r>
      <w:r w:rsidR="00733F7F" w:rsidRPr="005874C5">
        <w:rPr>
          <w:rFonts w:ascii="Times New Roman" w:hAnsi="Times New Roman" w:cs="Times New Roman"/>
          <w:sz w:val="24"/>
          <w:szCs w:val="24"/>
        </w:rPr>
        <w:t xml:space="preserve"> w szczególności</w:t>
      </w:r>
      <w:r w:rsidR="005679ED" w:rsidRPr="005874C5">
        <w:rPr>
          <w:rFonts w:ascii="Times New Roman" w:hAnsi="Times New Roman" w:cs="Times New Roman"/>
          <w:sz w:val="24"/>
          <w:szCs w:val="24"/>
        </w:rPr>
        <w:t>:</w:t>
      </w:r>
    </w:p>
    <w:p w14:paraId="7D438D28" w14:textId="6A1774CD" w:rsidR="00733F7F" w:rsidRDefault="005679ED" w:rsidP="00682D4F">
      <w:pPr>
        <w:pStyle w:val="Akapitzlist"/>
        <w:numPr>
          <w:ilvl w:val="0"/>
          <w:numId w:val="8"/>
        </w:numPr>
        <w:spacing w:after="0" w:line="240" w:lineRule="auto"/>
        <w:jc w:val="both"/>
        <w:rPr>
          <w:rFonts w:ascii="Times New Roman" w:hAnsi="Times New Roman" w:cs="Times New Roman"/>
          <w:sz w:val="24"/>
          <w:szCs w:val="24"/>
        </w:rPr>
      </w:pPr>
      <w:r w:rsidRPr="00733F7F">
        <w:rPr>
          <w:rFonts w:ascii="Times New Roman" w:hAnsi="Times New Roman" w:cs="Times New Roman"/>
          <w:sz w:val="24"/>
          <w:szCs w:val="24"/>
        </w:rPr>
        <w:t xml:space="preserve">wymagania przepisów prawa, regulacji </w:t>
      </w:r>
      <w:r w:rsidR="00B95A48" w:rsidRPr="002756D3">
        <w:rPr>
          <w:rFonts w:ascii="Times New Roman" w:hAnsi="Times New Roman" w:cs="Times New Roman"/>
          <w:sz w:val="24"/>
          <w:szCs w:val="24"/>
        </w:rPr>
        <w:t xml:space="preserve">wewnętrznych </w:t>
      </w:r>
      <w:r w:rsidR="00B95A48">
        <w:rPr>
          <w:rFonts w:ascii="Times New Roman" w:hAnsi="Times New Roman" w:cs="Times New Roman"/>
          <w:sz w:val="24"/>
          <w:szCs w:val="24"/>
        </w:rPr>
        <w:t>oraz postanowień umownych;</w:t>
      </w:r>
    </w:p>
    <w:p w14:paraId="238B3DA8" w14:textId="06EA3485" w:rsidR="005679ED" w:rsidRPr="00733F7F" w:rsidRDefault="005679ED" w:rsidP="00682D4F">
      <w:pPr>
        <w:pStyle w:val="Akapitzlist"/>
        <w:numPr>
          <w:ilvl w:val="0"/>
          <w:numId w:val="8"/>
        </w:numPr>
        <w:spacing w:after="0" w:line="240" w:lineRule="auto"/>
        <w:jc w:val="both"/>
        <w:rPr>
          <w:rFonts w:ascii="Times New Roman" w:hAnsi="Times New Roman" w:cs="Times New Roman"/>
          <w:sz w:val="24"/>
          <w:szCs w:val="24"/>
        </w:rPr>
      </w:pPr>
      <w:r w:rsidRPr="00733F7F">
        <w:rPr>
          <w:rFonts w:ascii="Times New Roman" w:hAnsi="Times New Roman" w:cs="Times New Roman"/>
          <w:sz w:val="24"/>
          <w:szCs w:val="24"/>
        </w:rPr>
        <w:t>st</w:t>
      </w:r>
      <w:r w:rsidR="00733F7F" w:rsidRPr="00733F7F">
        <w:rPr>
          <w:rFonts w:ascii="Times New Roman" w:hAnsi="Times New Roman" w:cs="Times New Roman"/>
          <w:sz w:val="24"/>
          <w:szCs w:val="24"/>
        </w:rPr>
        <w:t>opień złożoności organizacyjnej</w:t>
      </w:r>
      <w:r w:rsidR="009912F5">
        <w:rPr>
          <w:rFonts w:ascii="Times New Roman" w:hAnsi="Times New Roman" w:cs="Times New Roman"/>
          <w:sz w:val="24"/>
          <w:szCs w:val="24"/>
        </w:rPr>
        <w:t xml:space="preserve">, podział uprawnień i odpowiedzialności </w:t>
      </w:r>
      <w:r w:rsidR="00C10A8D">
        <w:rPr>
          <w:rFonts w:ascii="Times New Roman" w:hAnsi="Times New Roman" w:cs="Times New Roman"/>
          <w:sz w:val="24"/>
          <w:szCs w:val="24"/>
        </w:rPr>
        <w:t xml:space="preserve"> podmiotu nadzorowanego</w:t>
      </w:r>
      <w:r w:rsidR="00733F7F" w:rsidRPr="00733F7F">
        <w:rPr>
          <w:rFonts w:ascii="Times New Roman" w:hAnsi="Times New Roman" w:cs="Times New Roman"/>
          <w:sz w:val="24"/>
          <w:szCs w:val="24"/>
        </w:rPr>
        <w:t xml:space="preserve">, </w:t>
      </w:r>
      <w:r w:rsidR="009912F5">
        <w:rPr>
          <w:rFonts w:ascii="Times New Roman" w:hAnsi="Times New Roman" w:cs="Times New Roman"/>
          <w:sz w:val="24"/>
          <w:szCs w:val="24"/>
        </w:rPr>
        <w:t xml:space="preserve">zawarte </w:t>
      </w:r>
      <w:r w:rsidR="00733F7F" w:rsidRPr="00733F7F">
        <w:rPr>
          <w:rFonts w:ascii="Times New Roman" w:hAnsi="Times New Roman" w:cs="Times New Roman"/>
          <w:sz w:val="24"/>
          <w:szCs w:val="24"/>
        </w:rPr>
        <w:t xml:space="preserve">porozumienia, </w:t>
      </w:r>
      <w:r w:rsidR="00302668">
        <w:rPr>
          <w:rFonts w:ascii="Times New Roman" w:hAnsi="Times New Roman" w:cs="Times New Roman"/>
          <w:sz w:val="24"/>
          <w:szCs w:val="24"/>
        </w:rPr>
        <w:t>oraz analogiczne czynniki występujące w grupie kapitałowej</w:t>
      </w:r>
      <w:r w:rsidR="009912F5">
        <w:rPr>
          <w:rFonts w:ascii="Times New Roman" w:hAnsi="Times New Roman" w:cs="Times New Roman"/>
          <w:sz w:val="24"/>
          <w:szCs w:val="24"/>
        </w:rPr>
        <w:t xml:space="preserve"> i/lub organizacji</w:t>
      </w:r>
      <w:r w:rsidR="001A7DD7">
        <w:rPr>
          <w:rFonts w:ascii="Times New Roman" w:hAnsi="Times New Roman" w:cs="Times New Roman"/>
          <w:sz w:val="24"/>
          <w:szCs w:val="24"/>
        </w:rPr>
        <w:t xml:space="preserve"> </w:t>
      </w:r>
      <w:r w:rsidR="009912F5">
        <w:rPr>
          <w:rFonts w:ascii="Times New Roman" w:hAnsi="Times New Roman" w:cs="Times New Roman"/>
          <w:sz w:val="24"/>
          <w:szCs w:val="24"/>
        </w:rPr>
        <w:t>grupow</w:t>
      </w:r>
      <w:r w:rsidR="0098709E">
        <w:rPr>
          <w:rFonts w:ascii="Times New Roman" w:hAnsi="Times New Roman" w:cs="Times New Roman"/>
          <w:sz w:val="24"/>
          <w:szCs w:val="24"/>
        </w:rPr>
        <w:t>ej</w:t>
      </w:r>
      <w:r w:rsidR="009912F5">
        <w:rPr>
          <w:rFonts w:ascii="Times New Roman" w:hAnsi="Times New Roman" w:cs="Times New Roman"/>
          <w:sz w:val="24"/>
          <w:szCs w:val="24"/>
        </w:rPr>
        <w:t xml:space="preserve"> l</w:t>
      </w:r>
      <w:r w:rsidR="001A7DD7">
        <w:rPr>
          <w:rFonts w:ascii="Times New Roman" w:hAnsi="Times New Roman" w:cs="Times New Roman"/>
          <w:sz w:val="24"/>
          <w:szCs w:val="24"/>
        </w:rPr>
        <w:t>ub o charakterze stowarzyszenia</w:t>
      </w:r>
      <w:r w:rsidR="00302668">
        <w:rPr>
          <w:rFonts w:ascii="Times New Roman" w:hAnsi="Times New Roman" w:cs="Times New Roman"/>
          <w:sz w:val="24"/>
          <w:szCs w:val="24"/>
        </w:rPr>
        <w:t>, do któr</w:t>
      </w:r>
      <w:r w:rsidR="009912F5">
        <w:rPr>
          <w:rFonts w:ascii="Times New Roman" w:hAnsi="Times New Roman" w:cs="Times New Roman"/>
          <w:sz w:val="24"/>
          <w:szCs w:val="24"/>
        </w:rPr>
        <w:t>ych</w:t>
      </w:r>
      <w:r w:rsidR="00302668">
        <w:rPr>
          <w:rFonts w:ascii="Times New Roman" w:hAnsi="Times New Roman" w:cs="Times New Roman"/>
          <w:sz w:val="24"/>
          <w:szCs w:val="24"/>
        </w:rPr>
        <w:t xml:space="preserve"> podmiot nadzorowany należy</w:t>
      </w:r>
      <w:r w:rsidR="00733F7F" w:rsidRPr="00733F7F">
        <w:rPr>
          <w:rFonts w:ascii="Times New Roman" w:hAnsi="Times New Roman" w:cs="Times New Roman"/>
          <w:sz w:val="24"/>
          <w:szCs w:val="24"/>
        </w:rPr>
        <w:t>;</w:t>
      </w:r>
    </w:p>
    <w:p w14:paraId="2FC90EE7" w14:textId="2641344D" w:rsidR="00C7191E" w:rsidRDefault="005F208F" w:rsidP="00682D4F">
      <w:pPr>
        <w:pStyle w:val="Akapitzlist"/>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efektywność </w:t>
      </w:r>
      <w:r w:rsidR="00733F7F">
        <w:rPr>
          <w:rFonts w:ascii="Times New Roman" w:hAnsi="Times New Roman" w:cs="Times New Roman"/>
          <w:sz w:val="24"/>
          <w:szCs w:val="24"/>
        </w:rPr>
        <w:t>stosowan</w:t>
      </w:r>
      <w:r>
        <w:rPr>
          <w:rFonts w:ascii="Times New Roman" w:hAnsi="Times New Roman" w:cs="Times New Roman"/>
          <w:sz w:val="24"/>
          <w:szCs w:val="24"/>
        </w:rPr>
        <w:t>ych</w:t>
      </w:r>
      <w:r w:rsidR="00733F7F">
        <w:rPr>
          <w:rFonts w:ascii="Times New Roman" w:hAnsi="Times New Roman" w:cs="Times New Roman"/>
          <w:sz w:val="24"/>
          <w:szCs w:val="24"/>
        </w:rPr>
        <w:t xml:space="preserve"> mechanizm</w:t>
      </w:r>
      <w:r>
        <w:rPr>
          <w:rFonts w:ascii="Times New Roman" w:hAnsi="Times New Roman" w:cs="Times New Roman"/>
          <w:sz w:val="24"/>
          <w:szCs w:val="24"/>
        </w:rPr>
        <w:t>ów</w:t>
      </w:r>
      <w:r w:rsidR="00733F7F">
        <w:rPr>
          <w:rFonts w:ascii="Times New Roman" w:hAnsi="Times New Roman" w:cs="Times New Roman"/>
          <w:sz w:val="24"/>
          <w:szCs w:val="24"/>
        </w:rPr>
        <w:t xml:space="preserve"> kontroln</w:t>
      </w:r>
      <w:r>
        <w:rPr>
          <w:rFonts w:ascii="Times New Roman" w:hAnsi="Times New Roman" w:cs="Times New Roman"/>
          <w:sz w:val="24"/>
          <w:szCs w:val="24"/>
        </w:rPr>
        <w:t>ych</w:t>
      </w:r>
      <w:r w:rsidR="00733F7F">
        <w:rPr>
          <w:rFonts w:ascii="Times New Roman" w:hAnsi="Times New Roman" w:cs="Times New Roman"/>
          <w:sz w:val="24"/>
          <w:szCs w:val="24"/>
        </w:rPr>
        <w:t xml:space="preserve"> i monitorując</w:t>
      </w:r>
      <w:r>
        <w:rPr>
          <w:rFonts w:ascii="Times New Roman" w:hAnsi="Times New Roman" w:cs="Times New Roman"/>
          <w:sz w:val="24"/>
          <w:szCs w:val="24"/>
        </w:rPr>
        <w:t>ych</w:t>
      </w:r>
      <w:r w:rsidR="001F4644">
        <w:rPr>
          <w:rFonts w:ascii="Times New Roman" w:hAnsi="Times New Roman" w:cs="Times New Roman"/>
          <w:sz w:val="24"/>
          <w:szCs w:val="24"/>
        </w:rPr>
        <w:t>,</w:t>
      </w:r>
      <w:r w:rsidR="00733F7F">
        <w:rPr>
          <w:rFonts w:ascii="Times New Roman" w:hAnsi="Times New Roman" w:cs="Times New Roman"/>
          <w:sz w:val="24"/>
          <w:szCs w:val="24"/>
        </w:rPr>
        <w:t xml:space="preserve"> zwłaszcza w odniesieniu do</w:t>
      </w:r>
      <w:r w:rsidR="00C7191E">
        <w:rPr>
          <w:rFonts w:ascii="Times New Roman" w:hAnsi="Times New Roman" w:cs="Times New Roman"/>
          <w:sz w:val="24"/>
          <w:szCs w:val="24"/>
        </w:rPr>
        <w:t>:</w:t>
      </w:r>
    </w:p>
    <w:p w14:paraId="4F4D8896" w14:textId="77777777" w:rsidR="00733F7F" w:rsidRDefault="00733F7F" w:rsidP="00507B56">
      <w:pPr>
        <w:pStyle w:val="Akapitzlist"/>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identyfikacji </w:t>
      </w:r>
      <w:r w:rsidR="00C7191E">
        <w:rPr>
          <w:rFonts w:ascii="Times New Roman" w:hAnsi="Times New Roman" w:cs="Times New Roman"/>
          <w:sz w:val="24"/>
          <w:szCs w:val="24"/>
        </w:rPr>
        <w:t xml:space="preserve">nowych </w:t>
      </w:r>
      <w:r w:rsidR="00B618A1">
        <w:rPr>
          <w:rFonts w:ascii="Times New Roman" w:hAnsi="Times New Roman" w:cs="Times New Roman"/>
          <w:sz w:val="24"/>
          <w:szCs w:val="24"/>
        </w:rPr>
        <w:t>zagrożeń</w:t>
      </w:r>
      <w:r w:rsidR="00C7191E">
        <w:rPr>
          <w:rFonts w:ascii="Times New Roman" w:hAnsi="Times New Roman" w:cs="Times New Roman"/>
          <w:sz w:val="24"/>
          <w:szCs w:val="24"/>
        </w:rPr>
        <w:t>;</w:t>
      </w:r>
    </w:p>
    <w:p w14:paraId="6C7DC612" w14:textId="77777777" w:rsidR="00C7191E" w:rsidRDefault="00C7191E" w:rsidP="00507B56">
      <w:pPr>
        <w:pStyle w:val="Akapitzlist"/>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zmian w wykorzystywanej usłudze lub trybie i zakresie jej wykorzystywania;</w:t>
      </w:r>
    </w:p>
    <w:p w14:paraId="302489BD" w14:textId="4B203D00" w:rsidR="00C7191E" w:rsidRDefault="00C7191E" w:rsidP="00507B56">
      <w:pPr>
        <w:pStyle w:val="Akapitzlist"/>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zmian w rela</w:t>
      </w:r>
      <w:r w:rsidR="00087564">
        <w:rPr>
          <w:rFonts w:ascii="Times New Roman" w:hAnsi="Times New Roman" w:cs="Times New Roman"/>
          <w:sz w:val="24"/>
          <w:szCs w:val="24"/>
        </w:rPr>
        <w:t xml:space="preserve">cji z dostawcą usług </w:t>
      </w:r>
      <w:r w:rsidR="00C055A2">
        <w:rPr>
          <w:rFonts w:ascii="Times New Roman" w:hAnsi="Times New Roman" w:cs="Times New Roman"/>
          <w:sz w:val="24"/>
          <w:szCs w:val="24"/>
        </w:rPr>
        <w:t>chmury obliczeniowej</w:t>
      </w:r>
      <w:r w:rsidR="00B618A1">
        <w:rPr>
          <w:rFonts w:ascii="Times New Roman" w:hAnsi="Times New Roman" w:cs="Times New Roman"/>
          <w:sz w:val="24"/>
          <w:szCs w:val="24"/>
        </w:rPr>
        <w:t xml:space="preserve">, w tym możliwość również nieplanowanego zakończenia współpracy zarówno przez podmiot nadzorowany jak i dostawcę usług </w:t>
      </w:r>
      <w:r w:rsidR="00C055A2">
        <w:rPr>
          <w:rFonts w:ascii="Times New Roman" w:hAnsi="Times New Roman" w:cs="Times New Roman"/>
          <w:sz w:val="24"/>
          <w:szCs w:val="24"/>
        </w:rPr>
        <w:t>chmury obliczeniowej</w:t>
      </w:r>
      <w:r w:rsidR="00FE1A91">
        <w:rPr>
          <w:rFonts w:ascii="Times New Roman" w:hAnsi="Times New Roman" w:cs="Times New Roman"/>
          <w:sz w:val="24"/>
          <w:szCs w:val="24"/>
        </w:rPr>
        <w:t>;</w:t>
      </w:r>
    </w:p>
    <w:p w14:paraId="04C4F267" w14:textId="14732ECB" w:rsidR="00DE389A" w:rsidRPr="00DE389A" w:rsidRDefault="00CB6861" w:rsidP="00682D4F">
      <w:pPr>
        <w:pStyle w:val="Akapitzlist"/>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kompetencje</w:t>
      </w:r>
      <w:r w:rsidR="00087564">
        <w:rPr>
          <w:rFonts w:ascii="Times New Roman" w:hAnsi="Times New Roman" w:cs="Times New Roman"/>
          <w:sz w:val="24"/>
          <w:szCs w:val="24"/>
        </w:rPr>
        <w:t xml:space="preserve"> </w:t>
      </w:r>
      <w:r>
        <w:rPr>
          <w:rFonts w:ascii="Times New Roman" w:hAnsi="Times New Roman" w:cs="Times New Roman"/>
          <w:sz w:val="24"/>
          <w:szCs w:val="24"/>
        </w:rPr>
        <w:t xml:space="preserve">techniczne i </w:t>
      </w:r>
      <w:r w:rsidR="00B618A1">
        <w:rPr>
          <w:rFonts w:ascii="Times New Roman" w:hAnsi="Times New Roman" w:cs="Times New Roman"/>
          <w:sz w:val="24"/>
          <w:szCs w:val="24"/>
        </w:rPr>
        <w:t xml:space="preserve">zdolności </w:t>
      </w:r>
      <w:r>
        <w:rPr>
          <w:rFonts w:ascii="Times New Roman" w:hAnsi="Times New Roman" w:cs="Times New Roman"/>
          <w:sz w:val="24"/>
          <w:szCs w:val="24"/>
        </w:rPr>
        <w:t>organizacyjne podmiotu nadzorowanego</w:t>
      </w:r>
      <w:r w:rsidR="00DE389A">
        <w:rPr>
          <w:rFonts w:ascii="Times New Roman" w:hAnsi="Times New Roman" w:cs="Times New Roman"/>
          <w:sz w:val="24"/>
          <w:szCs w:val="24"/>
        </w:rPr>
        <w:t>, w</w:t>
      </w:r>
      <w:r w:rsidR="005E40F3">
        <w:rPr>
          <w:rFonts w:ascii="Times New Roman" w:hAnsi="Times New Roman" w:cs="Times New Roman"/>
          <w:sz w:val="24"/>
          <w:szCs w:val="24"/>
        </w:rPr>
        <w:t> </w:t>
      </w:r>
      <w:r w:rsidR="00DE389A">
        <w:rPr>
          <w:rFonts w:ascii="Times New Roman" w:hAnsi="Times New Roman" w:cs="Times New Roman"/>
          <w:sz w:val="24"/>
          <w:szCs w:val="24"/>
        </w:rPr>
        <w:t>szczególności w kontekście bezpiecznego eksploatowania środowiska teleinformatycznego w chmurze obliczeniowej</w:t>
      </w:r>
      <w:r w:rsidR="009D32D7">
        <w:rPr>
          <w:rFonts w:ascii="Times New Roman" w:hAnsi="Times New Roman" w:cs="Times New Roman"/>
          <w:sz w:val="24"/>
          <w:szCs w:val="24"/>
        </w:rPr>
        <w:t xml:space="preserve"> oraz realizacji postanowień umownych</w:t>
      </w:r>
      <w:r>
        <w:rPr>
          <w:rFonts w:ascii="Times New Roman" w:hAnsi="Times New Roman" w:cs="Times New Roman"/>
          <w:sz w:val="24"/>
          <w:szCs w:val="24"/>
        </w:rPr>
        <w:t>;</w:t>
      </w:r>
    </w:p>
    <w:p w14:paraId="12940B9F" w14:textId="2ED0F428" w:rsidR="005F12EA" w:rsidRPr="005F12EA" w:rsidRDefault="00CB6861" w:rsidP="00682D4F">
      <w:pPr>
        <w:pStyle w:val="Akapitzlist"/>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zdolność podmiotu nadzorowanego i </w:t>
      </w:r>
      <w:r w:rsidR="00087564">
        <w:rPr>
          <w:rFonts w:ascii="Times New Roman" w:hAnsi="Times New Roman" w:cs="Times New Roman"/>
          <w:sz w:val="24"/>
          <w:szCs w:val="24"/>
        </w:rPr>
        <w:t>zgodnoś</w:t>
      </w:r>
      <w:r>
        <w:rPr>
          <w:rFonts w:ascii="Times New Roman" w:hAnsi="Times New Roman" w:cs="Times New Roman"/>
          <w:sz w:val="24"/>
          <w:szCs w:val="24"/>
        </w:rPr>
        <w:t>ć</w:t>
      </w:r>
      <w:r w:rsidR="00087564">
        <w:rPr>
          <w:rFonts w:ascii="Times New Roman" w:hAnsi="Times New Roman" w:cs="Times New Roman"/>
          <w:sz w:val="24"/>
          <w:szCs w:val="24"/>
        </w:rPr>
        <w:t xml:space="preserve"> z przepisami prawa do transferowania zidentyfikowa</w:t>
      </w:r>
      <w:r w:rsidR="005F12EA">
        <w:rPr>
          <w:rFonts w:ascii="Times New Roman" w:hAnsi="Times New Roman" w:cs="Times New Roman"/>
          <w:sz w:val="24"/>
          <w:szCs w:val="24"/>
        </w:rPr>
        <w:t>nego ryzyka lub akceptacji</w:t>
      </w:r>
      <w:r w:rsidR="009D32D7">
        <w:rPr>
          <w:rFonts w:ascii="Times New Roman" w:hAnsi="Times New Roman" w:cs="Times New Roman"/>
          <w:sz w:val="24"/>
          <w:szCs w:val="24"/>
        </w:rPr>
        <w:t xml:space="preserve"> oszacowanego poziomu ryzyka</w:t>
      </w:r>
      <w:r w:rsidR="005F12EA">
        <w:rPr>
          <w:rFonts w:ascii="Times New Roman" w:hAnsi="Times New Roman" w:cs="Times New Roman"/>
          <w:sz w:val="24"/>
          <w:szCs w:val="24"/>
        </w:rPr>
        <w:t>.</w:t>
      </w:r>
    </w:p>
    <w:p w14:paraId="548EA110" w14:textId="77777777" w:rsidR="00FE1A91" w:rsidRDefault="00FE1A91" w:rsidP="00694E39">
      <w:pPr>
        <w:spacing w:after="0" w:line="240" w:lineRule="auto"/>
        <w:jc w:val="both"/>
        <w:rPr>
          <w:rFonts w:ascii="Times New Roman" w:hAnsi="Times New Roman" w:cs="Times New Roman"/>
          <w:sz w:val="24"/>
          <w:szCs w:val="24"/>
        </w:rPr>
      </w:pPr>
    </w:p>
    <w:p w14:paraId="7EC5B588" w14:textId="26D7BB85" w:rsidR="00D32055" w:rsidRPr="005874C5" w:rsidRDefault="00D32055" w:rsidP="00682D4F">
      <w:pPr>
        <w:pStyle w:val="Akapitzlist"/>
        <w:numPr>
          <w:ilvl w:val="0"/>
          <w:numId w:val="24"/>
        </w:numPr>
        <w:spacing w:after="0" w:line="240" w:lineRule="auto"/>
        <w:jc w:val="both"/>
        <w:rPr>
          <w:rFonts w:ascii="Times New Roman" w:hAnsi="Times New Roman" w:cs="Times New Roman"/>
          <w:sz w:val="24"/>
          <w:szCs w:val="24"/>
        </w:rPr>
      </w:pPr>
      <w:r w:rsidRPr="005874C5">
        <w:rPr>
          <w:rFonts w:ascii="Times New Roman" w:hAnsi="Times New Roman" w:cs="Times New Roman"/>
          <w:sz w:val="24"/>
          <w:szCs w:val="24"/>
        </w:rPr>
        <w:t xml:space="preserve">Wyniki szacowania ryzyka powinny zostać formalnie zatwierdzone przez </w:t>
      </w:r>
      <w:r w:rsidR="00780A20" w:rsidRPr="005874C5">
        <w:rPr>
          <w:rFonts w:ascii="Times New Roman" w:hAnsi="Times New Roman" w:cs="Times New Roman"/>
          <w:sz w:val="24"/>
          <w:szCs w:val="24"/>
        </w:rPr>
        <w:t>uprawnion</w:t>
      </w:r>
      <w:r w:rsidR="001C34C0" w:rsidRPr="005874C5">
        <w:rPr>
          <w:rFonts w:ascii="Times New Roman" w:hAnsi="Times New Roman" w:cs="Times New Roman"/>
          <w:sz w:val="24"/>
          <w:szCs w:val="24"/>
        </w:rPr>
        <w:t>ego</w:t>
      </w:r>
      <w:r w:rsidRPr="005874C5">
        <w:rPr>
          <w:rFonts w:ascii="Times New Roman" w:hAnsi="Times New Roman" w:cs="Times New Roman"/>
          <w:sz w:val="24"/>
          <w:szCs w:val="24"/>
        </w:rPr>
        <w:t xml:space="preserve"> </w:t>
      </w:r>
      <w:r w:rsidR="001C34C0" w:rsidRPr="005874C5">
        <w:rPr>
          <w:rFonts w:ascii="Times New Roman" w:hAnsi="Times New Roman" w:cs="Times New Roman"/>
          <w:sz w:val="24"/>
          <w:szCs w:val="24"/>
        </w:rPr>
        <w:t>przedstawiciela</w:t>
      </w:r>
      <w:r w:rsidRPr="005874C5">
        <w:rPr>
          <w:rFonts w:ascii="Times New Roman" w:hAnsi="Times New Roman" w:cs="Times New Roman"/>
          <w:sz w:val="24"/>
          <w:szCs w:val="24"/>
        </w:rPr>
        <w:t xml:space="preserve"> podmiotu nadzorowanego oraz podlegać okresowej weryfikacji i aktualizacji</w:t>
      </w:r>
      <w:r>
        <w:rPr>
          <w:rStyle w:val="Odwoanieprzypisudolnego"/>
          <w:rFonts w:ascii="Times New Roman" w:hAnsi="Times New Roman" w:cs="Times New Roman"/>
          <w:sz w:val="24"/>
          <w:szCs w:val="24"/>
        </w:rPr>
        <w:footnoteReference w:id="5"/>
      </w:r>
      <w:r w:rsidRPr="005874C5">
        <w:rPr>
          <w:rFonts w:ascii="Times New Roman" w:hAnsi="Times New Roman" w:cs="Times New Roman"/>
          <w:sz w:val="24"/>
          <w:szCs w:val="24"/>
        </w:rPr>
        <w:t>. Zatwierdzenie powinno obejmować decyzję podmiotu nadzorowanego dotyczącą:</w:t>
      </w:r>
    </w:p>
    <w:p w14:paraId="01D210A1" w14:textId="77777777" w:rsidR="00D32055" w:rsidRDefault="00D32055" w:rsidP="00682D4F">
      <w:pPr>
        <w:pStyle w:val="Akapitzlist"/>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usług chmury obliczeniowej, z których podmiot będzie korzystał;</w:t>
      </w:r>
    </w:p>
    <w:p w14:paraId="72D4AB74" w14:textId="3CCE0037" w:rsidR="00D32055" w:rsidRDefault="00D32055" w:rsidP="00682D4F">
      <w:pPr>
        <w:pStyle w:val="Akapitzlist"/>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rodzaju i zakresu przetwarzanych </w:t>
      </w:r>
      <w:r w:rsidR="00507B56">
        <w:rPr>
          <w:rFonts w:ascii="Times New Roman" w:hAnsi="Times New Roman" w:cs="Times New Roman"/>
          <w:sz w:val="24"/>
          <w:szCs w:val="24"/>
        </w:rPr>
        <w:t xml:space="preserve">w ramach tych usług </w:t>
      </w:r>
      <w:r>
        <w:rPr>
          <w:rFonts w:ascii="Times New Roman" w:hAnsi="Times New Roman" w:cs="Times New Roman"/>
          <w:sz w:val="24"/>
          <w:szCs w:val="24"/>
        </w:rPr>
        <w:t>informacji.</w:t>
      </w:r>
    </w:p>
    <w:p w14:paraId="45EB25AE" w14:textId="2D3BD854" w:rsidR="00484884" w:rsidRDefault="00484884" w:rsidP="00484884">
      <w:pPr>
        <w:spacing w:after="0" w:line="240" w:lineRule="auto"/>
        <w:jc w:val="both"/>
        <w:rPr>
          <w:rFonts w:ascii="Times New Roman" w:hAnsi="Times New Roman" w:cs="Times New Roman"/>
          <w:sz w:val="24"/>
          <w:szCs w:val="24"/>
        </w:rPr>
      </w:pPr>
    </w:p>
    <w:p w14:paraId="6BE6E667" w14:textId="77777777" w:rsidR="00484884" w:rsidRPr="00484884" w:rsidRDefault="00484884" w:rsidP="00484884">
      <w:pPr>
        <w:spacing w:after="0" w:line="240" w:lineRule="auto"/>
        <w:jc w:val="both"/>
        <w:rPr>
          <w:rFonts w:ascii="Times New Roman" w:hAnsi="Times New Roman" w:cs="Times New Roman"/>
          <w:sz w:val="24"/>
          <w:szCs w:val="24"/>
        </w:rPr>
      </w:pPr>
    </w:p>
    <w:p w14:paraId="3A4713DF" w14:textId="77777777" w:rsidR="008D2E55" w:rsidRPr="000F02CF" w:rsidRDefault="00FD5123" w:rsidP="00682D4F">
      <w:pPr>
        <w:pStyle w:val="Akapitzlist"/>
        <w:numPr>
          <w:ilvl w:val="0"/>
          <w:numId w:val="17"/>
        </w:numPr>
        <w:spacing w:after="0" w:line="240" w:lineRule="auto"/>
        <w:jc w:val="both"/>
        <w:rPr>
          <w:rFonts w:ascii="Times New Roman" w:hAnsi="Times New Roman" w:cs="Times New Roman"/>
          <w:b/>
          <w:sz w:val="24"/>
          <w:szCs w:val="24"/>
        </w:rPr>
      </w:pPr>
      <w:r w:rsidRPr="000F02CF">
        <w:rPr>
          <w:rFonts w:ascii="Times New Roman" w:hAnsi="Times New Roman" w:cs="Times New Roman"/>
          <w:b/>
          <w:sz w:val="24"/>
          <w:szCs w:val="24"/>
        </w:rPr>
        <w:t xml:space="preserve">Minimalne wymagania </w:t>
      </w:r>
      <w:r w:rsidR="00092549" w:rsidRPr="000F02CF">
        <w:rPr>
          <w:rFonts w:ascii="Times New Roman" w:hAnsi="Times New Roman" w:cs="Times New Roman"/>
          <w:b/>
          <w:sz w:val="24"/>
          <w:szCs w:val="24"/>
        </w:rPr>
        <w:t xml:space="preserve">dla </w:t>
      </w:r>
      <w:r w:rsidRPr="000F02CF">
        <w:rPr>
          <w:rFonts w:ascii="Times New Roman" w:hAnsi="Times New Roman" w:cs="Times New Roman"/>
          <w:b/>
          <w:sz w:val="24"/>
          <w:szCs w:val="24"/>
        </w:rPr>
        <w:t>przetwarzan</w:t>
      </w:r>
      <w:r w:rsidR="00092549" w:rsidRPr="000F02CF">
        <w:rPr>
          <w:rFonts w:ascii="Times New Roman" w:hAnsi="Times New Roman" w:cs="Times New Roman"/>
          <w:b/>
          <w:sz w:val="24"/>
          <w:szCs w:val="24"/>
        </w:rPr>
        <w:t>ia</w:t>
      </w:r>
      <w:r w:rsidRPr="000F02CF">
        <w:rPr>
          <w:rFonts w:ascii="Times New Roman" w:hAnsi="Times New Roman" w:cs="Times New Roman"/>
          <w:b/>
          <w:sz w:val="24"/>
          <w:szCs w:val="24"/>
        </w:rPr>
        <w:t xml:space="preserve"> informacji </w:t>
      </w:r>
      <w:r w:rsidR="00C61F29" w:rsidRPr="000F02CF">
        <w:rPr>
          <w:rFonts w:ascii="Times New Roman" w:hAnsi="Times New Roman" w:cs="Times New Roman"/>
          <w:b/>
          <w:sz w:val="24"/>
          <w:szCs w:val="24"/>
        </w:rPr>
        <w:t>w chmurze obliczeniowej</w:t>
      </w:r>
    </w:p>
    <w:p w14:paraId="53D21393" w14:textId="78E1B20A" w:rsidR="00AC216F" w:rsidRPr="00850C27" w:rsidRDefault="00AC216F" w:rsidP="00682D4F">
      <w:pPr>
        <w:pStyle w:val="Akapitzlist"/>
        <w:numPr>
          <w:ilvl w:val="0"/>
          <w:numId w:val="26"/>
        </w:numPr>
        <w:spacing w:after="0" w:line="240" w:lineRule="auto"/>
        <w:jc w:val="both"/>
        <w:rPr>
          <w:rFonts w:ascii="Times New Roman" w:hAnsi="Times New Roman" w:cs="Times New Roman"/>
          <w:sz w:val="24"/>
          <w:szCs w:val="24"/>
        </w:rPr>
      </w:pPr>
      <w:r w:rsidRPr="00850C27">
        <w:rPr>
          <w:rFonts w:ascii="Times New Roman" w:hAnsi="Times New Roman" w:cs="Times New Roman"/>
          <w:sz w:val="24"/>
          <w:szCs w:val="24"/>
        </w:rPr>
        <w:t>Niniejsze minimalne wymagania techniczne i organizacyjne dla przetwarzan</w:t>
      </w:r>
      <w:r w:rsidR="00092549" w:rsidRPr="00850C27">
        <w:rPr>
          <w:rFonts w:ascii="Times New Roman" w:hAnsi="Times New Roman" w:cs="Times New Roman"/>
          <w:sz w:val="24"/>
          <w:szCs w:val="24"/>
        </w:rPr>
        <w:t>ia</w:t>
      </w:r>
      <w:r w:rsidRPr="00850C27">
        <w:rPr>
          <w:rFonts w:ascii="Times New Roman" w:hAnsi="Times New Roman" w:cs="Times New Roman"/>
          <w:sz w:val="24"/>
          <w:szCs w:val="24"/>
        </w:rPr>
        <w:t xml:space="preserve"> informacji w chmurze obliczeniowej stanowią referencyjne odniesienie, które podmiot nadzorowany powinien wer</w:t>
      </w:r>
      <w:r w:rsidR="00092549" w:rsidRPr="00850C27">
        <w:rPr>
          <w:rFonts w:ascii="Times New Roman" w:hAnsi="Times New Roman" w:cs="Times New Roman"/>
          <w:sz w:val="24"/>
          <w:szCs w:val="24"/>
        </w:rPr>
        <w:t xml:space="preserve">yfikować pod kątem adekwatności </w:t>
      </w:r>
      <w:r w:rsidR="00AD3A0F">
        <w:rPr>
          <w:rFonts w:ascii="Times New Roman" w:hAnsi="Times New Roman" w:cs="Times New Roman"/>
          <w:sz w:val="24"/>
          <w:szCs w:val="24"/>
        </w:rPr>
        <w:t xml:space="preserve">do wyników oszacowania ryzyka </w:t>
      </w:r>
      <w:r w:rsidRPr="00850C27">
        <w:rPr>
          <w:rFonts w:ascii="Times New Roman" w:hAnsi="Times New Roman" w:cs="Times New Roman"/>
          <w:sz w:val="24"/>
          <w:szCs w:val="24"/>
        </w:rPr>
        <w:t>oraz zapewnić ich spełnie</w:t>
      </w:r>
      <w:r w:rsidR="00266BC7" w:rsidRPr="00850C27">
        <w:rPr>
          <w:rFonts w:ascii="Times New Roman" w:hAnsi="Times New Roman" w:cs="Times New Roman"/>
          <w:sz w:val="24"/>
          <w:szCs w:val="24"/>
        </w:rPr>
        <w:t>nie</w:t>
      </w:r>
      <w:r w:rsidRPr="00850C27">
        <w:rPr>
          <w:rFonts w:ascii="Times New Roman" w:hAnsi="Times New Roman" w:cs="Times New Roman"/>
          <w:sz w:val="24"/>
          <w:szCs w:val="24"/>
        </w:rPr>
        <w:t>.</w:t>
      </w:r>
    </w:p>
    <w:p w14:paraId="3D45C5C5" w14:textId="77777777" w:rsidR="00AC216F" w:rsidRDefault="00AC216F" w:rsidP="00D52D10">
      <w:pPr>
        <w:spacing w:after="0" w:line="240" w:lineRule="auto"/>
        <w:jc w:val="both"/>
        <w:rPr>
          <w:rFonts w:ascii="Times New Roman" w:hAnsi="Times New Roman" w:cs="Times New Roman"/>
          <w:sz w:val="24"/>
          <w:szCs w:val="24"/>
        </w:rPr>
      </w:pPr>
    </w:p>
    <w:p w14:paraId="38C0E877" w14:textId="6DBEA7C0" w:rsidR="00AC216F" w:rsidRPr="00850C27" w:rsidRDefault="001F4644" w:rsidP="00682D4F">
      <w:pPr>
        <w:pStyle w:val="Akapitzlist"/>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Ś</w:t>
      </w:r>
      <w:r w:rsidR="00AC216F" w:rsidRPr="00850C27">
        <w:rPr>
          <w:rFonts w:ascii="Times New Roman" w:hAnsi="Times New Roman" w:cs="Times New Roman"/>
          <w:sz w:val="24"/>
          <w:szCs w:val="24"/>
        </w:rPr>
        <w:t xml:space="preserve">rodki techniczne i </w:t>
      </w:r>
      <w:r w:rsidR="006A265C" w:rsidRPr="00850C27">
        <w:rPr>
          <w:rFonts w:ascii="Times New Roman" w:hAnsi="Times New Roman" w:cs="Times New Roman"/>
          <w:sz w:val="24"/>
          <w:szCs w:val="24"/>
        </w:rPr>
        <w:t xml:space="preserve">zasoby </w:t>
      </w:r>
      <w:r w:rsidR="00AC216F" w:rsidRPr="00850C27">
        <w:rPr>
          <w:rFonts w:ascii="Times New Roman" w:hAnsi="Times New Roman" w:cs="Times New Roman"/>
          <w:sz w:val="24"/>
          <w:szCs w:val="24"/>
        </w:rPr>
        <w:t xml:space="preserve">organizacyjne służące bezpieczeństwu przetwarzanych informacji powinny wynikać z przeprowadzonego procesu szacowania ryzyka, jednak </w:t>
      </w:r>
      <w:r w:rsidR="00D1329F" w:rsidRPr="00850C27">
        <w:rPr>
          <w:rFonts w:ascii="Times New Roman" w:hAnsi="Times New Roman" w:cs="Times New Roman"/>
          <w:sz w:val="24"/>
          <w:szCs w:val="24"/>
        </w:rPr>
        <w:t>–</w:t>
      </w:r>
      <w:r w:rsidR="00AC216F" w:rsidRPr="00850C27">
        <w:rPr>
          <w:rFonts w:ascii="Times New Roman" w:hAnsi="Times New Roman" w:cs="Times New Roman"/>
          <w:sz w:val="24"/>
          <w:szCs w:val="24"/>
        </w:rPr>
        <w:t xml:space="preserve"> niezależnie od wyników tego szacowania – nie mogą </w:t>
      </w:r>
      <w:r w:rsidR="00354AB1" w:rsidRPr="00850C27">
        <w:rPr>
          <w:rFonts w:ascii="Times New Roman" w:hAnsi="Times New Roman" w:cs="Times New Roman"/>
          <w:sz w:val="24"/>
          <w:szCs w:val="24"/>
        </w:rPr>
        <w:t>osłabiać wymagań opisanych</w:t>
      </w:r>
      <w:r w:rsidR="00AC216F" w:rsidRPr="00850C27">
        <w:rPr>
          <w:rFonts w:ascii="Times New Roman" w:hAnsi="Times New Roman" w:cs="Times New Roman"/>
          <w:sz w:val="24"/>
          <w:szCs w:val="24"/>
        </w:rPr>
        <w:t xml:space="preserve"> poniżej.</w:t>
      </w:r>
    </w:p>
    <w:p w14:paraId="5BA2E529" w14:textId="77777777" w:rsidR="00E74188" w:rsidRDefault="00E74188" w:rsidP="00D52D10">
      <w:pPr>
        <w:spacing w:after="0" w:line="240" w:lineRule="auto"/>
        <w:jc w:val="both"/>
        <w:rPr>
          <w:rFonts w:ascii="Times New Roman" w:hAnsi="Times New Roman" w:cs="Times New Roman"/>
          <w:sz w:val="24"/>
          <w:szCs w:val="24"/>
        </w:rPr>
      </w:pPr>
    </w:p>
    <w:p w14:paraId="133E3E1F" w14:textId="77777777" w:rsidR="004C7D9D" w:rsidRDefault="00B943A3" w:rsidP="00682D4F">
      <w:pPr>
        <w:pStyle w:val="Akapitzlist"/>
        <w:numPr>
          <w:ilvl w:val="0"/>
          <w:numId w:val="10"/>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Zapewnienie kompetencji</w:t>
      </w:r>
    </w:p>
    <w:p w14:paraId="55E1F823" w14:textId="1AA0410F" w:rsidR="004C7D9D" w:rsidRDefault="00EF599F" w:rsidP="00682D4F">
      <w:pPr>
        <w:pStyle w:val="Akapitzlist"/>
        <w:numPr>
          <w:ilvl w:val="1"/>
          <w:numId w:val="10"/>
        </w:numPr>
        <w:spacing w:after="0" w:line="240" w:lineRule="auto"/>
        <w:jc w:val="both"/>
        <w:rPr>
          <w:rFonts w:ascii="Times New Roman" w:hAnsi="Times New Roman" w:cs="Times New Roman"/>
          <w:sz w:val="24"/>
          <w:szCs w:val="24"/>
        </w:rPr>
      </w:pPr>
      <w:r w:rsidRPr="00EF599F">
        <w:rPr>
          <w:rFonts w:ascii="Times New Roman" w:hAnsi="Times New Roman" w:cs="Times New Roman"/>
          <w:sz w:val="24"/>
          <w:szCs w:val="24"/>
        </w:rPr>
        <w:t>Podmiot nadzorowany zapewnia w udokumentowanym procesie właściwe kompetencje dla planowanych i/lub prowadzonych działań przetwarzania informacji w środowisku chmury obliczeniowej. Kompetencje te zawierają wymagania w odniesieniu do wykształcenia, wyszkolenia, umiejętności i</w:t>
      </w:r>
      <w:r w:rsidR="00E012FA">
        <w:rPr>
          <w:rFonts w:ascii="Times New Roman" w:hAnsi="Times New Roman" w:cs="Times New Roman"/>
          <w:sz w:val="24"/>
          <w:szCs w:val="24"/>
        </w:rPr>
        <w:t> </w:t>
      </w:r>
      <w:r w:rsidRPr="00EF599F">
        <w:rPr>
          <w:rFonts w:ascii="Times New Roman" w:hAnsi="Times New Roman" w:cs="Times New Roman"/>
          <w:sz w:val="24"/>
          <w:szCs w:val="24"/>
        </w:rPr>
        <w:t>doświadczenia pracowników własnych i/lub zewnętrznych zaangażowanych w</w:t>
      </w:r>
      <w:r w:rsidR="00E012FA">
        <w:rPr>
          <w:rFonts w:ascii="Times New Roman" w:hAnsi="Times New Roman" w:cs="Times New Roman"/>
          <w:sz w:val="24"/>
          <w:szCs w:val="24"/>
        </w:rPr>
        <w:t> </w:t>
      </w:r>
      <w:r w:rsidRPr="00EF599F">
        <w:rPr>
          <w:rFonts w:ascii="Times New Roman" w:hAnsi="Times New Roman" w:cs="Times New Roman"/>
          <w:sz w:val="24"/>
          <w:szCs w:val="24"/>
        </w:rPr>
        <w:t>proces planowania, realizacji, testowania i utrzymywania środowiska teleinformatycznego w chmurze obliczeniowej</w:t>
      </w:r>
      <w:r w:rsidR="00C66512">
        <w:rPr>
          <w:rFonts w:ascii="Times New Roman" w:hAnsi="Times New Roman" w:cs="Times New Roman"/>
          <w:sz w:val="24"/>
          <w:szCs w:val="24"/>
        </w:rPr>
        <w:t xml:space="preserve"> oraz zawierania i przeglądania umowy z tym związanej</w:t>
      </w:r>
      <w:r w:rsidRPr="00EF599F">
        <w:rPr>
          <w:rFonts w:ascii="Times New Roman" w:hAnsi="Times New Roman" w:cs="Times New Roman"/>
          <w:sz w:val="24"/>
          <w:szCs w:val="24"/>
        </w:rPr>
        <w:t>.</w:t>
      </w:r>
    </w:p>
    <w:p w14:paraId="58F93E7D" w14:textId="06680EC8" w:rsidR="00EF599F" w:rsidRDefault="00EF599F" w:rsidP="00682D4F">
      <w:pPr>
        <w:pStyle w:val="Akapitzlist"/>
        <w:numPr>
          <w:ilvl w:val="1"/>
          <w:numId w:val="10"/>
        </w:numPr>
        <w:spacing w:after="0" w:line="240" w:lineRule="auto"/>
        <w:jc w:val="both"/>
        <w:rPr>
          <w:rFonts w:ascii="Times New Roman" w:hAnsi="Times New Roman" w:cs="Times New Roman"/>
          <w:sz w:val="24"/>
          <w:szCs w:val="24"/>
        </w:rPr>
      </w:pPr>
      <w:r w:rsidRPr="00EF599F">
        <w:rPr>
          <w:rFonts w:ascii="Times New Roman" w:hAnsi="Times New Roman" w:cs="Times New Roman"/>
          <w:sz w:val="24"/>
          <w:szCs w:val="24"/>
        </w:rPr>
        <w:t>Podmiot nadzorowany zapewnia rozumienie konsekwencji stosowania określonej architektury</w:t>
      </w:r>
      <w:r w:rsidR="00936C73">
        <w:rPr>
          <w:rFonts w:ascii="Times New Roman" w:hAnsi="Times New Roman" w:cs="Times New Roman"/>
          <w:sz w:val="24"/>
          <w:szCs w:val="24"/>
        </w:rPr>
        <w:t xml:space="preserve"> środowiska chmury obliczeniowej</w:t>
      </w:r>
      <w:r w:rsidRPr="00EF599F">
        <w:rPr>
          <w:rFonts w:ascii="Times New Roman" w:hAnsi="Times New Roman" w:cs="Times New Roman"/>
          <w:sz w:val="24"/>
          <w:szCs w:val="24"/>
        </w:rPr>
        <w:t xml:space="preserve">, </w:t>
      </w:r>
      <w:r w:rsidR="00936C73">
        <w:rPr>
          <w:rFonts w:ascii="Times New Roman" w:hAnsi="Times New Roman" w:cs="Times New Roman"/>
          <w:sz w:val="24"/>
          <w:szCs w:val="24"/>
        </w:rPr>
        <w:t xml:space="preserve">zasad jej </w:t>
      </w:r>
      <w:r w:rsidRPr="00EF599F">
        <w:rPr>
          <w:rFonts w:ascii="Times New Roman" w:hAnsi="Times New Roman" w:cs="Times New Roman"/>
          <w:sz w:val="24"/>
          <w:szCs w:val="24"/>
        </w:rPr>
        <w:t>konfiguracji</w:t>
      </w:r>
      <w:r w:rsidR="00936C73">
        <w:rPr>
          <w:rFonts w:ascii="Times New Roman" w:hAnsi="Times New Roman" w:cs="Times New Roman"/>
          <w:sz w:val="24"/>
          <w:szCs w:val="24"/>
        </w:rPr>
        <w:t xml:space="preserve">, </w:t>
      </w:r>
      <w:r w:rsidRPr="00EF599F">
        <w:rPr>
          <w:rFonts w:ascii="Times New Roman" w:hAnsi="Times New Roman" w:cs="Times New Roman"/>
          <w:sz w:val="24"/>
          <w:szCs w:val="24"/>
        </w:rPr>
        <w:t xml:space="preserve">podziału odpowiedzialności za bezpieczeństwo przetwarzanych informacji, zależnie od zakresu i rodzaju planowanego i/lub stosowanego środowiska </w:t>
      </w:r>
      <w:r w:rsidR="003E3F14">
        <w:rPr>
          <w:rFonts w:ascii="Times New Roman" w:hAnsi="Times New Roman" w:cs="Times New Roman"/>
          <w:sz w:val="24"/>
          <w:szCs w:val="24"/>
        </w:rPr>
        <w:t>chmury obliczeniowej</w:t>
      </w:r>
      <w:r w:rsidRPr="00EF599F">
        <w:rPr>
          <w:rFonts w:ascii="Times New Roman" w:hAnsi="Times New Roman" w:cs="Times New Roman"/>
          <w:sz w:val="24"/>
          <w:szCs w:val="24"/>
        </w:rPr>
        <w:t xml:space="preserve"> oraz modelu </w:t>
      </w:r>
      <w:r w:rsidR="00A1624A">
        <w:rPr>
          <w:rFonts w:ascii="Times New Roman" w:hAnsi="Times New Roman" w:cs="Times New Roman"/>
          <w:sz w:val="24"/>
          <w:szCs w:val="24"/>
        </w:rPr>
        <w:t>świadczonej usługi</w:t>
      </w:r>
      <w:r w:rsidR="004B2F44">
        <w:rPr>
          <w:rFonts w:ascii="Times New Roman" w:hAnsi="Times New Roman" w:cs="Times New Roman"/>
          <w:sz w:val="24"/>
          <w:szCs w:val="24"/>
        </w:rPr>
        <w:t>, z uwzględnieniem wymagań ciągłości działania podmiotu nadzorowanego</w:t>
      </w:r>
      <w:r w:rsidR="00C01F58">
        <w:rPr>
          <w:rFonts w:ascii="Times New Roman" w:hAnsi="Times New Roman" w:cs="Times New Roman"/>
          <w:sz w:val="24"/>
          <w:szCs w:val="24"/>
        </w:rPr>
        <w:t xml:space="preserve"> oraz posiadanej infrastruktury teleinformatycznej</w:t>
      </w:r>
      <w:r w:rsidRPr="00EF599F">
        <w:rPr>
          <w:rFonts w:ascii="Times New Roman" w:hAnsi="Times New Roman" w:cs="Times New Roman"/>
          <w:sz w:val="24"/>
          <w:szCs w:val="24"/>
        </w:rPr>
        <w:t>. Rozumienie konsekwencji danego wyboru ma odniesienie w</w:t>
      </w:r>
      <w:r w:rsidR="00466D62">
        <w:rPr>
          <w:rFonts w:ascii="Times New Roman" w:hAnsi="Times New Roman" w:cs="Times New Roman"/>
          <w:sz w:val="24"/>
          <w:szCs w:val="24"/>
        </w:rPr>
        <w:t> </w:t>
      </w:r>
      <w:r w:rsidRPr="00EF599F">
        <w:rPr>
          <w:rFonts w:ascii="Times New Roman" w:hAnsi="Times New Roman" w:cs="Times New Roman"/>
          <w:sz w:val="24"/>
          <w:szCs w:val="24"/>
        </w:rPr>
        <w:t>dokumentacji szacowania ryzyka, zapewnieniu właściwych zasobów zarówno pod względem jakościowym jak i ilościowym oraz dodatkowo we wszystkich pracach (oraz umowach) związanych z tworzeniem i/lub rozwojem oprogramowania przeznaczonego do używania w środowisku chmury obliczeniowej.</w:t>
      </w:r>
    </w:p>
    <w:p w14:paraId="6CDF3133" w14:textId="19E17283" w:rsidR="00910FDE" w:rsidRPr="00EF599F" w:rsidRDefault="00910FDE" w:rsidP="00682D4F">
      <w:pPr>
        <w:pStyle w:val="Akapitzlist"/>
        <w:numPr>
          <w:ilvl w:val="1"/>
          <w:numId w:val="10"/>
        </w:numPr>
        <w:spacing w:after="0" w:line="240" w:lineRule="auto"/>
        <w:jc w:val="both"/>
        <w:rPr>
          <w:rFonts w:ascii="Times New Roman" w:hAnsi="Times New Roman" w:cs="Times New Roman"/>
          <w:sz w:val="24"/>
          <w:szCs w:val="24"/>
        </w:rPr>
      </w:pPr>
      <w:r w:rsidRPr="00EF599F">
        <w:rPr>
          <w:rFonts w:ascii="Times New Roman" w:hAnsi="Times New Roman" w:cs="Times New Roman"/>
          <w:sz w:val="24"/>
          <w:szCs w:val="24"/>
        </w:rPr>
        <w:t xml:space="preserve">Kompetencje pracowników i/lub współpracowników podmiotu nadzorowanego odpowiedzialnych za bezpieczeństwo oraz planowanie, konfigurację i zarządzanie oraz monitoring środowiska chmurowego </w:t>
      </w:r>
      <w:r w:rsidR="00C535FE">
        <w:rPr>
          <w:rFonts w:ascii="Times New Roman" w:hAnsi="Times New Roman" w:cs="Times New Roman"/>
          <w:sz w:val="24"/>
          <w:szCs w:val="24"/>
        </w:rPr>
        <w:t>powinny być</w:t>
      </w:r>
      <w:r w:rsidRPr="00EF599F">
        <w:rPr>
          <w:rFonts w:ascii="Times New Roman" w:hAnsi="Times New Roman" w:cs="Times New Roman"/>
          <w:sz w:val="24"/>
          <w:szCs w:val="24"/>
        </w:rPr>
        <w:t xml:space="preserve"> potwierdzone </w:t>
      </w:r>
      <w:r w:rsidR="00122289">
        <w:rPr>
          <w:rFonts w:ascii="Times New Roman" w:hAnsi="Times New Roman" w:cs="Times New Roman"/>
          <w:sz w:val="24"/>
          <w:szCs w:val="24"/>
        </w:rPr>
        <w:t xml:space="preserve">odpowiednią </w:t>
      </w:r>
      <w:r w:rsidRPr="00EF599F">
        <w:rPr>
          <w:rFonts w:ascii="Times New Roman" w:hAnsi="Times New Roman" w:cs="Times New Roman"/>
          <w:sz w:val="24"/>
          <w:szCs w:val="24"/>
        </w:rPr>
        <w:t xml:space="preserve">dokumentacją szkoleniową </w:t>
      </w:r>
      <w:r>
        <w:rPr>
          <w:rFonts w:ascii="Times New Roman" w:hAnsi="Times New Roman" w:cs="Times New Roman"/>
          <w:sz w:val="24"/>
          <w:szCs w:val="24"/>
        </w:rPr>
        <w:t>i/lub</w:t>
      </w:r>
      <w:r w:rsidRPr="00EF599F">
        <w:rPr>
          <w:rFonts w:ascii="Times New Roman" w:hAnsi="Times New Roman" w:cs="Times New Roman"/>
          <w:sz w:val="24"/>
          <w:szCs w:val="24"/>
        </w:rPr>
        <w:t xml:space="preserve"> imiennymi zaświadczeniami w zakresie odpowiednim do używanych usług</w:t>
      </w:r>
      <w:r w:rsidR="00C535FE">
        <w:rPr>
          <w:rFonts w:ascii="Times New Roman" w:hAnsi="Times New Roman" w:cs="Times New Roman"/>
          <w:sz w:val="24"/>
          <w:szCs w:val="24"/>
        </w:rPr>
        <w:t xml:space="preserve"> chmury obliczeniowej</w:t>
      </w:r>
      <w:r w:rsidRPr="00EF599F">
        <w:rPr>
          <w:rFonts w:ascii="Times New Roman" w:hAnsi="Times New Roman" w:cs="Times New Roman"/>
          <w:sz w:val="24"/>
          <w:szCs w:val="24"/>
        </w:rPr>
        <w:t xml:space="preserve">, w tym również specyficznych lub specyficznie konfigurowanych dla danego dostawcy usług </w:t>
      </w:r>
      <w:r w:rsidR="00B32016" w:rsidRPr="00EF599F">
        <w:rPr>
          <w:rFonts w:ascii="Times New Roman" w:hAnsi="Times New Roman" w:cs="Times New Roman"/>
          <w:sz w:val="24"/>
          <w:szCs w:val="24"/>
        </w:rPr>
        <w:t>chmur</w:t>
      </w:r>
      <w:r w:rsidR="00B32016">
        <w:rPr>
          <w:rFonts w:ascii="Times New Roman" w:hAnsi="Times New Roman" w:cs="Times New Roman"/>
          <w:sz w:val="24"/>
          <w:szCs w:val="24"/>
        </w:rPr>
        <w:t>y obliczeniowej</w:t>
      </w:r>
      <w:r w:rsidRPr="00EF599F">
        <w:rPr>
          <w:rFonts w:ascii="Times New Roman" w:hAnsi="Times New Roman" w:cs="Times New Roman"/>
          <w:sz w:val="24"/>
          <w:szCs w:val="24"/>
        </w:rPr>
        <w:t xml:space="preserve">. Wymaganie to odnosi się również do kompetencji osób </w:t>
      </w:r>
      <w:r w:rsidRPr="00EF599F">
        <w:rPr>
          <w:rFonts w:ascii="Times New Roman" w:hAnsi="Times New Roman" w:cs="Times New Roman"/>
          <w:sz w:val="24"/>
          <w:szCs w:val="24"/>
        </w:rPr>
        <w:lastRenderedPageBreak/>
        <w:t>odpowiedzialnych za przegląd i/lub weryfikację dokumentacji audytów</w:t>
      </w:r>
      <w:r w:rsidR="007E7521">
        <w:rPr>
          <w:rFonts w:ascii="Times New Roman" w:hAnsi="Times New Roman" w:cs="Times New Roman"/>
          <w:sz w:val="24"/>
          <w:szCs w:val="24"/>
        </w:rPr>
        <w:t>, certyfikatów</w:t>
      </w:r>
      <w:r w:rsidR="00176C0A">
        <w:rPr>
          <w:rFonts w:ascii="Times New Roman" w:hAnsi="Times New Roman" w:cs="Times New Roman"/>
          <w:sz w:val="24"/>
          <w:szCs w:val="24"/>
        </w:rPr>
        <w:t xml:space="preserve"> </w:t>
      </w:r>
      <w:r w:rsidRPr="00EF599F">
        <w:rPr>
          <w:rFonts w:ascii="Times New Roman" w:hAnsi="Times New Roman" w:cs="Times New Roman"/>
          <w:sz w:val="24"/>
          <w:szCs w:val="24"/>
        </w:rPr>
        <w:t>i innych dokumentów dostawcy usług</w:t>
      </w:r>
      <w:r w:rsidR="00176C0A">
        <w:rPr>
          <w:rFonts w:ascii="Times New Roman" w:hAnsi="Times New Roman" w:cs="Times New Roman"/>
          <w:sz w:val="24"/>
          <w:szCs w:val="24"/>
        </w:rPr>
        <w:t xml:space="preserve"> </w:t>
      </w:r>
      <w:r w:rsidR="00B32016">
        <w:rPr>
          <w:rFonts w:ascii="Times New Roman" w:hAnsi="Times New Roman" w:cs="Times New Roman"/>
          <w:sz w:val="24"/>
          <w:szCs w:val="24"/>
        </w:rPr>
        <w:t>chmury obliczeniowej</w:t>
      </w:r>
      <w:r w:rsidR="00C66512">
        <w:rPr>
          <w:rFonts w:ascii="Times New Roman" w:hAnsi="Times New Roman" w:cs="Times New Roman"/>
          <w:sz w:val="24"/>
          <w:szCs w:val="24"/>
        </w:rPr>
        <w:t>, w tym umowy na świadczenie usług chmury obliczeniowej</w:t>
      </w:r>
      <w:r w:rsidR="009546C8">
        <w:rPr>
          <w:rFonts w:ascii="Times New Roman" w:hAnsi="Times New Roman" w:cs="Times New Roman"/>
          <w:sz w:val="24"/>
          <w:szCs w:val="24"/>
        </w:rPr>
        <w:t xml:space="preserve"> oraz dokumentów o</w:t>
      </w:r>
      <w:r w:rsidR="00466D62">
        <w:rPr>
          <w:rFonts w:ascii="Times New Roman" w:hAnsi="Times New Roman" w:cs="Times New Roman"/>
          <w:sz w:val="24"/>
          <w:szCs w:val="24"/>
        </w:rPr>
        <w:t> </w:t>
      </w:r>
      <w:r w:rsidR="009546C8">
        <w:rPr>
          <w:rFonts w:ascii="Times New Roman" w:hAnsi="Times New Roman" w:cs="Times New Roman"/>
          <w:sz w:val="24"/>
          <w:szCs w:val="24"/>
        </w:rPr>
        <w:t>charakterze technicznym</w:t>
      </w:r>
      <w:r w:rsidRPr="00EF599F">
        <w:rPr>
          <w:rFonts w:ascii="Times New Roman" w:hAnsi="Times New Roman" w:cs="Times New Roman"/>
          <w:sz w:val="24"/>
          <w:szCs w:val="24"/>
        </w:rPr>
        <w:t>.</w:t>
      </w:r>
    </w:p>
    <w:p w14:paraId="496F7207" w14:textId="77777777" w:rsidR="004C7D9D" w:rsidRPr="00EF599F" w:rsidRDefault="004C7D9D" w:rsidP="004C7D9D">
      <w:pPr>
        <w:spacing w:after="0" w:line="240" w:lineRule="auto"/>
        <w:jc w:val="both"/>
        <w:rPr>
          <w:rFonts w:ascii="Times New Roman" w:hAnsi="Times New Roman" w:cs="Times New Roman"/>
          <w:sz w:val="24"/>
          <w:szCs w:val="24"/>
        </w:rPr>
      </w:pPr>
    </w:p>
    <w:p w14:paraId="5376642A" w14:textId="77777777" w:rsidR="00910FDE" w:rsidRPr="00FA7E10" w:rsidRDefault="004C7D9D" w:rsidP="00682D4F">
      <w:pPr>
        <w:pStyle w:val="Akapitzlist"/>
        <w:numPr>
          <w:ilvl w:val="0"/>
          <w:numId w:val="10"/>
        </w:numPr>
        <w:spacing w:after="0" w:line="240" w:lineRule="auto"/>
        <w:jc w:val="both"/>
        <w:rPr>
          <w:rFonts w:ascii="Times New Roman" w:hAnsi="Times New Roman" w:cs="Times New Roman"/>
          <w:b/>
          <w:sz w:val="24"/>
          <w:szCs w:val="24"/>
        </w:rPr>
      </w:pPr>
      <w:r w:rsidRPr="00FA7E10">
        <w:rPr>
          <w:rFonts w:ascii="Times New Roman" w:hAnsi="Times New Roman" w:cs="Times New Roman"/>
          <w:b/>
          <w:sz w:val="24"/>
          <w:szCs w:val="24"/>
        </w:rPr>
        <w:t>Umowa</w:t>
      </w:r>
      <w:r w:rsidR="00910FDE" w:rsidRPr="00FA7E10">
        <w:rPr>
          <w:rFonts w:ascii="Times New Roman" w:hAnsi="Times New Roman" w:cs="Times New Roman"/>
          <w:b/>
          <w:sz w:val="24"/>
          <w:szCs w:val="24"/>
        </w:rPr>
        <w:t xml:space="preserve"> z dostawcą usług chmury obliczeniowej</w:t>
      </w:r>
    </w:p>
    <w:p w14:paraId="7FED6F21" w14:textId="13442E88" w:rsidR="00110FF1" w:rsidRDefault="00110FF1" w:rsidP="00682D4F">
      <w:pPr>
        <w:pStyle w:val="Akapitzlist"/>
        <w:numPr>
          <w:ilvl w:val="1"/>
          <w:numId w:val="10"/>
        </w:numPr>
        <w:spacing w:after="0" w:line="240" w:lineRule="auto"/>
        <w:jc w:val="both"/>
        <w:rPr>
          <w:rFonts w:ascii="Times New Roman" w:hAnsi="Times New Roman" w:cs="Times New Roman"/>
          <w:sz w:val="24"/>
          <w:szCs w:val="24"/>
        </w:rPr>
      </w:pPr>
      <w:r w:rsidRPr="002E606F">
        <w:rPr>
          <w:rFonts w:ascii="Times New Roman" w:hAnsi="Times New Roman" w:cs="Times New Roman"/>
          <w:sz w:val="24"/>
          <w:szCs w:val="24"/>
        </w:rPr>
        <w:t>Podmiot nadzorowany posiada sformalizowaną umowę</w:t>
      </w:r>
      <w:r w:rsidR="00B42F2F">
        <w:rPr>
          <w:rFonts w:ascii="Times New Roman" w:hAnsi="Times New Roman" w:cs="Times New Roman"/>
          <w:sz w:val="24"/>
          <w:szCs w:val="24"/>
        </w:rPr>
        <w:t xml:space="preserve"> </w:t>
      </w:r>
      <w:r w:rsidR="00AE64B1">
        <w:rPr>
          <w:rFonts w:ascii="Times New Roman" w:hAnsi="Times New Roman" w:cs="Times New Roman"/>
          <w:sz w:val="24"/>
          <w:szCs w:val="24"/>
        </w:rPr>
        <w:t>na piśmie</w:t>
      </w:r>
      <w:r w:rsidR="009D32D7">
        <w:rPr>
          <w:rFonts w:ascii="Times New Roman" w:hAnsi="Times New Roman" w:cs="Times New Roman"/>
          <w:sz w:val="24"/>
          <w:szCs w:val="24"/>
        </w:rPr>
        <w:t xml:space="preserve"> </w:t>
      </w:r>
      <w:r w:rsidRPr="002E606F">
        <w:rPr>
          <w:rFonts w:ascii="Times New Roman" w:hAnsi="Times New Roman" w:cs="Times New Roman"/>
          <w:sz w:val="24"/>
          <w:szCs w:val="24"/>
        </w:rPr>
        <w:t>(</w:t>
      </w:r>
      <w:r w:rsidR="00E26F42">
        <w:rPr>
          <w:rFonts w:ascii="Times New Roman" w:hAnsi="Times New Roman" w:cs="Times New Roman"/>
          <w:sz w:val="24"/>
          <w:szCs w:val="24"/>
        </w:rPr>
        <w:t>oraz inne dokumenty</w:t>
      </w:r>
      <w:r w:rsidR="009944D1">
        <w:rPr>
          <w:rFonts w:ascii="Times New Roman" w:hAnsi="Times New Roman" w:cs="Times New Roman"/>
          <w:sz w:val="24"/>
          <w:szCs w:val="24"/>
        </w:rPr>
        <w:t>, w tym oświadczenia</w:t>
      </w:r>
      <w:r w:rsidR="00355F08">
        <w:rPr>
          <w:rFonts w:ascii="Times New Roman" w:hAnsi="Times New Roman" w:cs="Times New Roman"/>
          <w:sz w:val="24"/>
          <w:szCs w:val="24"/>
        </w:rPr>
        <w:t>, regulaminy, warunki korzystania z usług</w:t>
      </w:r>
      <w:r>
        <w:rPr>
          <w:rFonts w:ascii="Times New Roman" w:hAnsi="Times New Roman" w:cs="Times New Roman"/>
          <w:sz w:val="24"/>
          <w:szCs w:val="24"/>
        </w:rPr>
        <w:t xml:space="preserve">) </w:t>
      </w:r>
      <w:r w:rsidRPr="00110FF1">
        <w:rPr>
          <w:rFonts w:ascii="Times New Roman" w:hAnsi="Times New Roman" w:cs="Times New Roman"/>
          <w:sz w:val="24"/>
          <w:szCs w:val="24"/>
        </w:rPr>
        <w:t>z</w:t>
      </w:r>
      <w:r w:rsidR="005F43AF">
        <w:rPr>
          <w:rFonts w:ascii="Times New Roman" w:hAnsi="Times New Roman" w:cs="Times New Roman"/>
          <w:sz w:val="24"/>
          <w:szCs w:val="24"/>
        </w:rPr>
        <w:t> </w:t>
      </w:r>
      <w:r w:rsidRPr="00110FF1">
        <w:rPr>
          <w:rFonts w:ascii="Times New Roman" w:hAnsi="Times New Roman" w:cs="Times New Roman"/>
          <w:sz w:val="24"/>
          <w:szCs w:val="24"/>
        </w:rPr>
        <w:t>dostawcą us</w:t>
      </w:r>
      <w:r w:rsidR="00936CD5">
        <w:rPr>
          <w:rFonts w:ascii="Times New Roman" w:hAnsi="Times New Roman" w:cs="Times New Roman"/>
          <w:sz w:val="24"/>
          <w:szCs w:val="24"/>
        </w:rPr>
        <w:t xml:space="preserve">ług chmury obliczeniowej, która – adekwatnie do używanych usług </w:t>
      </w:r>
      <w:r w:rsidR="00D327A1">
        <w:rPr>
          <w:rFonts w:ascii="Times New Roman" w:hAnsi="Times New Roman" w:cs="Times New Roman"/>
          <w:sz w:val="24"/>
          <w:szCs w:val="24"/>
        </w:rPr>
        <w:t>i</w:t>
      </w:r>
      <w:r w:rsidR="005F43AF">
        <w:rPr>
          <w:rFonts w:ascii="Times New Roman" w:hAnsi="Times New Roman" w:cs="Times New Roman"/>
          <w:sz w:val="24"/>
          <w:szCs w:val="24"/>
        </w:rPr>
        <w:t> </w:t>
      </w:r>
      <w:r w:rsidR="00D327A1">
        <w:rPr>
          <w:rFonts w:ascii="Times New Roman" w:hAnsi="Times New Roman" w:cs="Times New Roman"/>
          <w:sz w:val="24"/>
          <w:szCs w:val="24"/>
        </w:rPr>
        <w:t xml:space="preserve">zakresu przetwarzanych informacji </w:t>
      </w:r>
      <w:r w:rsidR="00936CD5">
        <w:rPr>
          <w:rFonts w:ascii="Times New Roman" w:hAnsi="Times New Roman" w:cs="Times New Roman"/>
          <w:sz w:val="24"/>
          <w:szCs w:val="24"/>
        </w:rPr>
        <w:t xml:space="preserve">- </w:t>
      </w:r>
      <w:r w:rsidRPr="00110FF1">
        <w:rPr>
          <w:rFonts w:ascii="Times New Roman" w:hAnsi="Times New Roman" w:cs="Times New Roman"/>
          <w:sz w:val="24"/>
          <w:szCs w:val="24"/>
        </w:rPr>
        <w:t>zawiera co najmniej:</w:t>
      </w:r>
    </w:p>
    <w:p w14:paraId="52CD36F4" w14:textId="0228EBBC" w:rsidR="00110FF1" w:rsidRDefault="00110FF1" w:rsidP="00682D4F">
      <w:pPr>
        <w:pStyle w:val="Akapitzlist"/>
        <w:numPr>
          <w:ilvl w:val="1"/>
          <w:numId w:val="18"/>
        </w:numPr>
        <w:spacing w:after="0" w:line="240" w:lineRule="auto"/>
        <w:jc w:val="both"/>
        <w:rPr>
          <w:rFonts w:ascii="Times New Roman" w:hAnsi="Times New Roman" w:cs="Times New Roman"/>
          <w:sz w:val="24"/>
          <w:szCs w:val="24"/>
        </w:rPr>
      </w:pPr>
      <w:r w:rsidRPr="00110FF1">
        <w:rPr>
          <w:rFonts w:ascii="Times New Roman" w:hAnsi="Times New Roman" w:cs="Times New Roman"/>
          <w:sz w:val="24"/>
          <w:szCs w:val="24"/>
        </w:rPr>
        <w:t>klarowny podział odpowiedzialności w odniesieniu do bezpieczeństwa przetwarzanych informacji</w:t>
      </w:r>
      <w:r w:rsidR="00231B65">
        <w:rPr>
          <w:rFonts w:ascii="Times New Roman" w:hAnsi="Times New Roman" w:cs="Times New Roman"/>
          <w:sz w:val="24"/>
          <w:szCs w:val="24"/>
        </w:rPr>
        <w:t>,</w:t>
      </w:r>
      <w:r w:rsidRPr="00110FF1">
        <w:rPr>
          <w:rFonts w:ascii="Times New Roman" w:hAnsi="Times New Roman" w:cs="Times New Roman"/>
          <w:sz w:val="24"/>
          <w:szCs w:val="24"/>
        </w:rPr>
        <w:t xml:space="preserve"> z uwzględnieniem modelu świadczenia usług</w:t>
      </w:r>
      <w:r w:rsidR="008E5CDB">
        <w:rPr>
          <w:rFonts w:ascii="Times New Roman" w:hAnsi="Times New Roman" w:cs="Times New Roman"/>
          <w:sz w:val="24"/>
          <w:szCs w:val="24"/>
        </w:rPr>
        <w:t>, ciągłości działania usług</w:t>
      </w:r>
      <w:r w:rsidR="002E606F">
        <w:rPr>
          <w:rFonts w:ascii="Times New Roman" w:hAnsi="Times New Roman" w:cs="Times New Roman"/>
          <w:sz w:val="24"/>
          <w:szCs w:val="24"/>
        </w:rPr>
        <w:t xml:space="preserve"> (z uwzględnieniem parametrów RTO i</w:t>
      </w:r>
      <w:r w:rsidR="005F43AF">
        <w:rPr>
          <w:rFonts w:ascii="Times New Roman" w:hAnsi="Times New Roman" w:cs="Times New Roman"/>
          <w:sz w:val="24"/>
          <w:szCs w:val="24"/>
        </w:rPr>
        <w:t> </w:t>
      </w:r>
      <w:r w:rsidR="002E606F">
        <w:rPr>
          <w:rFonts w:ascii="Times New Roman" w:hAnsi="Times New Roman" w:cs="Times New Roman"/>
          <w:sz w:val="24"/>
          <w:szCs w:val="24"/>
        </w:rPr>
        <w:t>RPO)</w:t>
      </w:r>
      <w:r w:rsidRPr="00110FF1">
        <w:rPr>
          <w:rFonts w:ascii="Times New Roman" w:hAnsi="Times New Roman" w:cs="Times New Roman"/>
          <w:sz w:val="24"/>
          <w:szCs w:val="24"/>
        </w:rPr>
        <w:t xml:space="preserve"> oraz deklarowanego SLA wraz z metodą pomiaru i rap</w:t>
      </w:r>
      <w:r w:rsidR="009944D1">
        <w:rPr>
          <w:rFonts w:ascii="Times New Roman" w:hAnsi="Times New Roman" w:cs="Times New Roman"/>
          <w:sz w:val="24"/>
          <w:szCs w:val="24"/>
        </w:rPr>
        <w:t>ortowania;</w:t>
      </w:r>
    </w:p>
    <w:p w14:paraId="25C2131F" w14:textId="7F05DE22" w:rsidR="00110FF1" w:rsidRDefault="00110FF1" w:rsidP="00682D4F">
      <w:pPr>
        <w:pStyle w:val="Akapitzlist"/>
        <w:numPr>
          <w:ilvl w:val="1"/>
          <w:numId w:val="18"/>
        </w:numPr>
        <w:spacing w:after="0" w:line="240" w:lineRule="auto"/>
        <w:jc w:val="both"/>
        <w:rPr>
          <w:rFonts w:ascii="Times New Roman" w:hAnsi="Times New Roman" w:cs="Times New Roman"/>
          <w:sz w:val="24"/>
          <w:szCs w:val="24"/>
        </w:rPr>
      </w:pPr>
      <w:r w:rsidRPr="009944D1">
        <w:rPr>
          <w:rFonts w:ascii="Times New Roman" w:hAnsi="Times New Roman" w:cs="Times New Roman"/>
          <w:sz w:val="24"/>
          <w:szCs w:val="24"/>
        </w:rPr>
        <w:t>klarowną definicję i wskazanie lokalizacji</w:t>
      </w:r>
      <w:r w:rsidRPr="00EF599F">
        <w:rPr>
          <w:rStyle w:val="Odwoanieprzypisudolnego"/>
          <w:rFonts w:ascii="Times New Roman" w:hAnsi="Times New Roman" w:cs="Times New Roman"/>
          <w:sz w:val="24"/>
          <w:szCs w:val="24"/>
        </w:rPr>
        <w:footnoteReference w:id="6"/>
      </w:r>
      <w:r w:rsidRPr="009944D1">
        <w:rPr>
          <w:rFonts w:ascii="Times New Roman" w:hAnsi="Times New Roman" w:cs="Times New Roman"/>
          <w:sz w:val="24"/>
          <w:szCs w:val="24"/>
        </w:rPr>
        <w:t xml:space="preserve"> przetwarzania informacji oraz metod jej weryfikacji i zabezpieczenia </w:t>
      </w:r>
      <w:r w:rsidR="0051383B">
        <w:rPr>
          <w:rFonts w:ascii="Times New Roman" w:hAnsi="Times New Roman" w:cs="Times New Roman"/>
          <w:sz w:val="24"/>
          <w:szCs w:val="24"/>
        </w:rPr>
        <w:t>zgodności</w:t>
      </w:r>
      <w:r w:rsidR="0051383B" w:rsidRPr="009944D1">
        <w:rPr>
          <w:rFonts w:ascii="Times New Roman" w:hAnsi="Times New Roman" w:cs="Times New Roman"/>
          <w:sz w:val="24"/>
          <w:szCs w:val="24"/>
        </w:rPr>
        <w:t xml:space="preserve"> </w:t>
      </w:r>
      <w:r w:rsidRPr="009944D1">
        <w:rPr>
          <w:rFonts w:ascii="Times New Roman" w:hAnsi="Times New Roman" w:cs="Times New Roman"/>
          <w:sz w:val="24"/>
          <w:szCs w:val="24"/>
        </w:rPr>
        <w:t>przez co najmniej referencyjne odniesienie do właściwych dokumentów, opisów kon</w:t>
      </w:r>
      <w:r w:rsidR="0067025B">
        <w:rPr>
          <w:rFonts w:ascii="Times New Roman" w:hAnsi="Times New Roman" w:cs="Times New Roman"/>
          <w:sz w:val="24"/>
          <w:szCs w:val="24"/>
        </w:rPr>
        <w:t>figuracyjnych, metod i narzędzi;</w:t>
      </w:r>
    </w:p>
    <w:p w14:paraId="216455FE" w14:textId="156AF350" w:rsidR="00012515" w:rsidRDefault="00FA7E10" w:rsidP="00682D4F">
      <w:pPr>
        <w:pStyle w:val="Akapitzlist"/>
        <w:numPr>
          <w:ilvl w:val="1"/>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prawo właściwe umowy (w tym zasady rozstrzygania sporów)</w:t>
      </w:r>
      <w:r w:rsidR="00012515" w:rsidRPr="0067025B">
        <w:rPr>
          <w:rFonts w:ascii="Times New Roman" w:hAnsi="Times New Roman" w:cs="Times New Roman"/>
          <w:sz w:val="24"/>
          <w:szCs w:val="24"/>
        </w:rPr>
        <w:t>, w</w:t>
      </w:r>
      <w:r w:rsidR="005F43AF">
        <w:rPr>
          <w:rFonts w:ascii="Times New Roman" w:hAnsi="Times New Roman" w:cs="Times New Roman"/>
          <w:sz w:val="24"/>
          <w:szCs w:val="24"/>
        </w:rPr>
        <w:t> </w:t>
      </w:r>
      <w:r w:rsidR="00012515" w:rsidRPr="0067025B">
        <w:rPr>
          <w:rFonts w:ascii="Times New Roman" w:hAnsi="Times New Roman" w:cs="Times New Roman"/>
          <w:sz w:val="24"/>
          <w:szCs w:val="24"/>
        </w:rPr>
        <w:t>szczególności odniesienie do katalogu sytuacji (i/lub podmiotów), w</w:t>
      </w:r>
      <w:r w:rsidR="005F43AF">
        <w:rPr>
          <w:rFonts w:ascii="Times New Roman" w:hAnsi="Times New Roman" w:cs="Times New Roman"/>
          <w:sz w:val="24"/>
          <w:szCs w:val="24"/>
        </w:rPr>
        <w:t> </w:t>
      </w:r>
      <w:r w:rsidR="00012515" w:rsidRPr="0067025B">
        <w:rPr>
          <w:rFonts w:ascii="Times New Roman" w:hAnsi="Times New Roman" w:cs="Times New Roman"/>
          <w:sz w:val="24"/>
          <w:szCs w:val="24"/>
        </w:rPr>
        <w:t>której możliwe jest żądanie informacji lub dostępu do nich bez wyraźnej zgody podmiotu nadzorowanego</w:t>
      </w:r>
      <w:r w:rsidR="002D0A5F">
        <w:rPr>
          <w:rFonts w:ascii="Times New Roman" w:hAnsi="Times New Roman" w:cs="Times New Roman"/>
          <w:sz w:val="24"/>
          <w:szCs w:val="24"/>
        </w:rPr>
        <w:t>,</w:t>
      </w:r>
      <w:r w:rsidR="00012515" w:rsidRPr="0067025B">
        <w:rPr>
          <w:rFonts w:ascii="Times New Roman" w:hAnsi="Times New Roman" w:cs="Times New Roman"/>
          <w:sz w:val="24"/>
          <w:szCs w:val="24"/>
        </w:rPr>
        <w:t xml:space="preserve"> zarówno przez organy administracji krajowej/międzynarodowej jak i przez </w:t>
      </w:r>
      <w:r w:rsidR="00395A33">
        <w:rPr>
          <w:rFonts w:ascii="Times New Roman" w:hAnsi="Times New Roman" w:cs="Times New Roman"/>
          <w:sz w:val="24"/>
          <w:szCs w:val="24"/>
        </w:rPr>
        <w:t>poddostawców</w:t>
      </w:r>
      <w:r w:rsidR="00012515" w:rsidRPr="0067025B">
        <w:rPr>
          <w:rFonts w:ascii="Times New Roman" w:hAnsi="Times New Roman" w:cs="Times New Roman"/>
          <w:sz w:val="24"/>
          <w:szCs w:val="24"/>
        </w:rPr>
        <w:t xml:space="preserve"> dosta</w:t>
      </w:r>
      <w:r w:rsidR="00AF2862">
        <w:rPr>
          <w:rFonts w:ascii="Times New Roman" w:hAnsi="Times New Roman" w:cs="Times New Roman"/>
          <w:sz w:val="24"/>
          <w:szCs w:val="24"/>
        </w:rPr>
        <w:t>wc</w:t>
      </w:r>
      <w:r w:rsidR="00395A33">
        <w:rPr>
          <w:rFonts w:ascii="Times New Roman" w:hAnsi="Times New Roman" w:cs="Times New Roman"/>
          <w:sz w:val="24"/>
          <w:szCs w:val="24"/>
        </w:rPr>
        <w:t>y</w:t>
      </w:r>
      <w:r w:rsidR="00AF2862">
        <w:rPr>
          <w:rFonts w:ascii="Times New Roman" w:hAnsi="Times New Roman" w:cs="Times New Roman"/>
          <w:sz w:val="24"/>
          <w:szCs w:val="24"/>
        </w:rPr>
        <w:t xml:space="preserve"> usług chmury obliczeniowej;</w:t>
      </w:r>
    </w:p>
    <w:p w14:paraId="2143C0ED" w14:textId="7086AF15" w:rsidR="00FA7E10" w:rsidRDefault="00FA7E10" w:rsidP="00682D4F">
      <w:pPr>
        <w:pStyle w:val="Akapitzlist"/>
        <w:numPr>
          <w:ilvl w:val="1"/>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zapewnienie, że świadczenie usługi będzie realizowane zgodnie z</w:t>
      </w:r>
      <w:r w:rsidR="006F18C5">
        <w:rPr>
          <w:rFonts w:ascii="Times New Roman" w:hAnsi="Times New Roman" w:cs="Times New Roman"/>
          <w:sz w:val="24"/>
          <w:szCs w:val="24"/>
        </w:rPr>
        <w:t> </w:t>
      </w:r>
      <w:r>
        <w:rPr>
          <w:rFonts w:ascii="Times New Roman" w:hAnsi="Times New Roman" w:cs="Times New Roman"/>
          <w:sz w:val="24"/>
          <w:szCs w:val="24"/>
        </w:rPr>
        <w:t>wymaganiami prawa obowiązującymi podmiot nadzorowany, regulacjami zewnętrznymi i wewnętrznymi oraz przyjętymi przez podmiot nadzorowany standardami;</w:t>
      </w:r>
    </w:p>
    <w:p w14:paraId="3F4CFACC" w14:textId="26C4E30F" w:rsidR="00012515" w:rsidRDefault="00012515" w:rsidP="00682D4F">
      <w:pPr>
        <w:pStyle w:val="Akapitzlist"/>
        <w:numPr>
          <w:ilvl w:val="1"/>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potwierdzenie zgodności zasad przetwarzania danych osobowych z</w:t>
      </w:r>
      <w:r w:rsidR="006F18C5">
        <w:rPr>
          <w:rFonts w:ascii="Times New Roman" w:hAnsi="Times New Roman" w:cs="Times New Roman"/>
          <w:sz w:val="24"/>
          <w:szCs w:val="24"/>
        </w:rPr>
        <w:t> </w:t>
      </w:r>
      <w:r>
        <w:rPr>
          <w:rFonts w:ascii="Times New Roman" w:hAnsi="Times New Roman" w:cs="Times New Roman"/>
          <w:sz w:val="24"/>
          <w:szCs w:val="24"/>
        </w:rPr>
        <w:t>prawem Unii Europejskiej</w:t>
      </w:r>
      <w:r w:rsidR="00231B65">
        <w:rPr>
          <w:rFonts w:ascii="Times New Roman" w:hAnsi="Times New Roman" w:cs="Times New Roman"/>
          <w:sz w:val="24"/>
          <w:szCs w:val="24"/>
        </w:rPr>
        <w:t>, o ile ma to zastosowanie</w:t>
      </w:r>
      <w:r>
        <w:rPr>
          <w:rFonts w:ascii="Times New Roman" w:hAnsi="Times New Roman" w:cs="Times New Roman"/>
          <w:sz w:val="24"/>
          <w:szCs w:val="24"/>
        </w:rPr>
        <w:t>;</w:t>
      </w:r>
    </w:p>
    <w:p w14:paraId="073E2E84" w14:textId="77777777" w:rsidR="00FA7E10" w:rsidRDefault="00FA7E10" w:rsidP="00682D4F">
      <w:pPr>
        <w:pStyle w:val="Akapitzlist"/>
        <w:numPr>
          <w:ilvl w:val="1"/>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gwarancje, rękojmie, kary umowne, określenie siły wyższej, zdarzeń objętych zakresem siły wyższej oraz zasad postępowania w takich sytuacjach;</w:t>
      </w:r>
    </w:p>
    <w:p w14:paraId="778B3F96" w14:textId="4BFDD146" w:rsidR="00FA7E10" w:rsidRDefault="00FA7E10" w:rsidP="00682D4F">
      <w:pPr>
        <w:pStyle w:val="Akapitzlist"/>
        <w:numPr>
          <w:ilvl w:val="1"/>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określenie zakresu odpowiedzialności za szkody wyrządzone klientom podmiotu nadzorowanego (o ile ma to zastosowanie), zgodnie z</w:t>
      </w:r>
      <w:r w:rsidR="006F18C5">
        <w:rPr>
          <w:rFonts w:ascii="Times New Roman" w:hAnsi="Times New Roman" w:cs="Times New Roman"/>
          <w:sz w:val="24"/>
          <w:szCs w:val="24"/>
        </w:rPr>
        <w:t> </w:t>
      </w:r>
      <w:r>
        <w:rPr>
          <w:rFonts w:ascii="Times New Roman" w:hAnsi="Times New Roman" w:cs="Times New Roman"/>
          <w:sz w:val="24"/>
          <w:szCs w:val="24"/>
        </w:rPr>
        <w:t>wymaganiami prawa obowiązującego podmiot nadzorowany;</w:t>
      </w:r>
    </w:p>
    <w:p w14:paraId="34136231" w14:textId="0F4190AC" w:rsidR="00FA7E10" w:rsidRDefault="00FA7E10" w:rsidP="00682D4F">
      <w:pPr>
        <w:pStyle w:val="Akapitzlist"/>
        <w:numPr>
          <w:ilvl w:val="1"/>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klarowne wskazanie </w:t>
      </w:r>
      <w:r w:rsidR="006F18C5">
        <w:rPr>
          <w:rFonts w:ascii="Times New Roman" w:hAnsi="Times New Roman" w:cs="Times New Roman"/>
          <w:sz w:val="24"/>
          <w:szCs w:val="24"/>
        </w:rPr>
        <w:t>poddostawców</w:t>
      </w:r>
      <w:r>
        <w:rPr>
          <w:rFonts w:ascii="Times New Roman" w:hAnsi="Times New Roman" w:cs="Times New Roman"/>
          <w:sz w:val="24"/>
          <w:szCs w:val="24"/>
        </w:rPr>
        <w:t xml:space="preserve"> (nazwa, lokalizacja, zakres czynności) dostawcy usług chmury obliczeniowej, którzy – w związku z</w:t>
      </w:r>
      <w:r w:rsidR="006F18C5">
        <w:rPr>
          <w:rFonts w:ascii="Times New Roman" w:hAnsi="Times New Roman" w:cs="Times New Roman"/>
          <w:sz w:val="24"/>
          <w:szCs w:val="24"/>
        </w:rPr>
        <w:t> </w:t>
      </w:r>
      <w:r>
        <w:rPr>
          <w:rFonts w:ascii="Times New Roman" w:hAnsi="Times New Roman" w:cs="Times New Roman"/>
          <w:sz w:val="24"/>
          <w:szCs w:val="24"/>
        </w:rPr>
        <w:t>realizowanymi usługami – mogą mieć dostęp do przetwarzanych przez podmiot nadzorowany informacji oraz warunki nadawania praw dostępu do tych informacji;</w:t>
      </w:r>
    </w:p>
    <w:p w14:paraId="66AABFA6" w14:textId="7E1C8329" w:rsidR="00FA7E10" w:rsidRPr="00FA7E10" w:rsidRDefault="00FA7E10" w:rsidP="00682D4F">
      <w:pPr>
        <w:pStyle w:val="Akapitzlist"/>
        <w:numPr>
          <w:ilvl w:val="1"/>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zapewnienie, że zadania, zakresy uprawnień i odpowiedzialności oraz rozliczalność działań wszystkich </w:t>
      </w:r>
      <w:r w:rsidR="00974BB2">
        <w:rPr>
          <w:rFonts w:ascii="Times New Roman" w:hAnsi="Times New Roman" w:cs="Times New Roman"/>
          <w:sz w:val="24"/>
          <w:szCs w:val="24"/>
        </w:rPr>
        <w:t>poddostawców</w:t>
      </w:r>
      <w:r>
        <w:rPr>
          <w:rFonts w:ascii="Times New Roman" w:hAnsi="Times New Roman" w:cs="Times New Roman"/>
          <w:sz w:val="24"/>
          <w:szCs w:val="24"/>
        </w:rPr>
        <w:t xml:space="preserve"> dostawcy usług </w:t>
      </w:r>
      <w:r w:rsidR="0051383B">
        <w:rPr>
          <w:rFonts w:ascii="Times New Roman" w:hAnsi="Times New Roman" w:cs="Times New Roman"/>
          <w:sz w:val="24"/>
          <w:szCs w:val="24"/>
        </w:rPr>
        <w:t xml:space="preserve">chmury </w:t>
      </w:r>
      <w:r w:rsidR="0051383B">
        <w:rPr>
          <w:rFonts w:ascii="Times New Roman" w:hAnsi="Times New Roman" w:cs="Times New Roman"/>
          <w:sz w:val="24"/>
          <w:szCs w:val="24"/>
        </w:rPr>
        <w:lastRenderedPageBreak/>
        <w:t>obliczeniowej</w:t>
      </w:r>
      <w:r>
        <w:rPr>
          <w:rFonts w:ascii="Times New Roman" w:hAnsi="Times New Roman" w:cs="Times New Roman"/>
          <w:sz w:val="24"/>
          <w:szCs w:val="24"/>
        </w:rPr>
        <w:t>, którzy mają dostęp do przetwarzanych informacji</w:t>
      </w:r>
      <w:r w:rsidR="005803FC">
        <w:rPr>
          <w:rFonts w:ascii="Times New Roman" w:hAnsi="Times New Roman" w:cs="Times New Roman"/>
          <w:sz w:val="24"/>
          <w:szCs w:val="24"/>
        </w:rPr>
        <w:t>,</w:t>
      </w:r>
      <w:r>
        <w:rPr>
          <w:rFonts w:ascii="Times New Roman" w:hAnsi="Times New Roman" w:cs="Times New Roman"/>
          <w:sz w:val="24"/>
          <w:szCs w:val="24"/>
        </w:rPr>
        <w:t xml:space="preserve"> są transparentne i jasno identyfikowane przez podmiot nadzorowany;</w:t>
      </w:r>
    </w:p>
    <w:p w14:paraId="3F8738F1" w14:textId="53879CB6" w:rsidR="00110FF1" w:rsidRDefault="00110FF1" w:rsidP="00682D4F">
      <w:pPr>
        <w:pStyle w:val="Akapitzlist"/>
        <w:numPr>
          <w:ilvl w:val="1"/>
          <w:numId w:val="18"/>
        </w:numPr>
        <w:spacing w:after="0" w:line="240" w:lineRule="auto"/>
        <w:jc w:val="both"/>
        <w:rPr>
          <w:rFonts w:ascii="Times New Roman" w:hAnsi="Times New Roman" w:cs="Times New Roman"/>
          <w:sz w:val="24"/>
          <w:szCs w:val="24"/>
        </w:rPr>
      </w:pPr>
      <w:r w:rsidRPr="0067025B">
        <w:rPr>
          <w:rFonts w:ascii="Times New Roman" w:hAnsi="Times New Roman" w:cs="Times New Roman"/>
          <w:sz w:val="24"/>
          <w:szCs w:val="24"/>
        </w:rPr>
        <w:t>źródła autoryzowanych informacji o planowanych zmianach w</w:t>
      </w:r>
      <w:r w:rsidR="00974BB2">
        <w:rPr>
          <w:rFonts w:ascii="Times New Roman" w:hAnsi="Times New Roman" w:cs="Times New Roman"/>
          <w:sz w:val="24"/>
          <w:szCs w:val="24"/>
        </w:rPr>
        <w:t> </w:t>
      </w:r>
      <w:r w:rsidRPr="0067025B">
        <w:rPr>
          <w:rFonts w:ascii="Times New Roman" w:hAnsi="Times New Roman" w:cs="Times New Roman"/>
          <w:sz w:val="24"/>
          <w:szCs w:val="24"/>
        </w:rPr>
        <w:t>standardach świadczonych usług (w tym zmia</w:t>
      </w:r>
      <w:r w:rsidR="0067025B">
        <w:rPr>
          <w:rFonts w:ascii="Times New Roman" w:hAnsi="Times New Roman" w:cs="Times New Roman"/>
          <w:sz w:val="24"/>
          <w:szCs w:val="24"/>
        </w:rPr>
        <w:t>nach o charakterze technicznym);</w:t>
      </w:r>
    </w:p>
    <w:p w14:paraId="41A05622" w14:textId="77777777" w:rsidR="00110FF1" w:rsidRDefault="00110FF1" w:rsidP="00682D4F">
      <w:pPr>
        <w:pStyle w:val="Akapitzlist"/>
        <w:numPr>
          <w:ilvl w:val="1"/>
          <w:numId w:val="18"/>
        </w:numPr>
        <w:spacing w:after="0" w:line="240" w:lineRule="auto"/>
        <w:jc w:val="both"/>
        <w:rPr>
          <w:rFonts w:ascii="Times New Roman" w:hAnsi="Times New Roman" w:cs="Times New Roman"/>
          <w:sz w:val="24"/>
          <w:szCs w:val="24"/>
        </w:rPr>
      </w:pPr>
      <w:r w:rsidRPr="0067025B">
        <w:rPr>
          <w:rFonts w:ascii="Times New Roman" w:hAnsi="Times New Roman" w:cs="Times New Roman"/>
          <w:sz w:val="24"/>
          <w:szCs w:val="24"/>
        </w:rPr>
        <w:t xml:space="preserve">źródła dokumentacji technicznej i deklaracji zgodności (w tym </w:t>
      </w:r>
      <w:r w:rsidR="0078127E">
        <w:rPr>
          <w:rFonts w:ascii="Times New Roman" w:hAnsi="Times New Roman" w:cs="Times New Roman"/>
          <w:sz w:val="24"/>
          <w:szCs w:val="24"/>
        </w:rPr>
        <w:t xml:space="preserve">zgodności z obowiązującymi przepisami </w:t>
      </w:r>
      <w:r w:rsidRPr="0067025B">
        <w:rPr>
          <w:rFonts w:ascii="Times New Roman" w:hAnsi="Times New Roman" w:cs="Times New Roman"/>
          <w:sz w:val="24"/>
          <w:szCs w:val="24"/>
        </w:rPr>
        <w:t>praw</w:t>
      </w:r>
      <w:r w:rsidR="0078127E">
        <w:rPr>
          <w:rFonts w:ascii="Times New Roman" w:hAnsi="Times New Roman" w:cs="Times New Roman"/>
          <w:sz w:val="24"/>
          <w:szCs w:val="24"/>
        </w:rPr>
        <w:t>a</w:t>
      </w:r>
      <w:r w:rsidRPr="0067025B">
        <w:rPr>
          <w:rFonts w:ascii="Times New Roman" w:hAnsi="Times New Roman" w:cs="Times New Roman"/>
          <w:sz w:val="24"/>
          <w:szCs w:val="24"/>
        </w:rPr>
        <w:t>), wraz z instrukcjami</w:t>
      </w:r>
      <w:r w:rsidR="0067025B">
        <w:rPr>
          <w:rFonts w:ascii="Times New Roman" w:hAnsi="Times New Roman" w:cs="Times New Roman"/>
          <w:sz w:val="24"/>
          <w:szCs w:val="24"/>
        </w:rPr>
        <w:t xml:space="preserve"> dotyczącymi konfiguracji usług;</w:t>
      </w:r>
    </w:p>
    <w:p w14:paraId="3F15355C" w14:textId="5313BBEA" w:rsidR="00D60622" w:rsidRDefault="00D60622" w:rsidP="00682D4F">
      <w:pPr>
        <w:pStyle w:val="Akapitzlist"/>
        <w:numPr>
          <w:ilvl w:val="1"/>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zakres dodatkowych informacji i dokumentacji przekazywanych przez dostawcę usług </w:t>
      </w:r>
      <w:r w:rsidR="0051383B">
        <w:rPr>
          <w:rFonts w:ascii="Times New Roman" w:hAnsi="Times New Roman" w:cs="Times New Roman"/>
          <w:sz w:val="24"/>
          <w:szCs w:val="24"/>
        </w:rPr>
        <w:t xml:space="preserve">chmury obliczeniowej </w:t>
      </w:r>
      <w:r>
        <w:rPr>
          <w:rFonts w:ascii="Times New Roman" w:hAnsi="Times New Roman" w:cs="Times New Roman"/>
          <w:sz w:val="24"/>
          <w:szCs w:val="24"/>
        </w:rPr>
        <w:t>w związku ze świadczeniem usług;</w:t>
      </w:r>
    </w:p>
    <w:p w14:paraId="2BACF08D" w14:textId="4197F344" w:rsidR="00110FF1" w:rsidRDefault="00110FF1" w:rsidP="00682D4F">
      <w:pPr>
        <w:pStyle w:val="Akapitzlist"/>
        <w:numPr>
          <w:ilvl w:val="1"/>
          <w:numId w:val="18"/>
        </w:numPr>
        <w:spacing w:after="0" w:line="240" w:lineRule="auto"/>
        <w:jc w:val="both"/>
        <w:rPr>
          <w:rFonts w:ascii="Times New Roman" w:hAnsi="Times New Roman" w:cs="Times New Roman"/>
          <w:sz w:val="24"/>
          <w:szCs w:val="24"/>
        </w:rPr>
      </w:pPr>
      <w:r w:rsidRPr="0067025B">
        <w:rPr>
          <w:rFonts w:ascii="Times New Roman" w:hAnsi="Times New Roman" w:cs="Times New Roman"/>
          <w:sz w:val="24"/>
          <w:szCs w:val="24"/>
        </w:rPr>
        <w:t xml:space="preserve">prawo </w:t>
      </w:r>
      <w:r w:rsidR="00974BB2">
        <w:rPr>
          <w:rFonts w:ascii="Times New Roman" w:hAnsi="Times New Roman" w:cs="Times New Roman"/>
          <w:sz w:val="24"/>
          <w:szCs w:val="24"/>
        </w:rPr>
        <w:t xml:space="preserve">podmiotu nadzorowanego </w:t>
      </w:r>
      <w:r w:rsidRPr="0067025B">
        <w:rPr>
          <w:rFonts w:ascii="Times New Roman" w:hAnsi="Times New Roman" w:cs="Times New Roman"/>
          <w:sz w:val="24"/>
          <w:szCs w:val="24"/>
        </w:rPr>
        <w:t>do przeprowadzenia inspekcji w</w:t>
      </w:r>
      <w:r w:rsidR="00CE74F4">
        <w:rPr>
          <w:rFonts w:ascii="Times New Roman" w:hAnsi="Times New Roman" w:cs="Times New Roman"/>
          <w:sz w:val="24"/>
          <w:szCs w:val="24"/>
        </w:rPr>
        <w:t> </w:t>
      </w:r>
      <w:r w:rsidRPr="0067025B">
        <w:rPr>
          <w:rFonts w:ascii="Times New Roman" w:hAnsi="Times New Roman" w:cs="Times New Roman"/>
          <w:sz w:val="24"/>
          <w:szCs w:val="24"/>
        </w:rPr>
        <w:t xml:space="preserve">lokalizacjach przetwarzania </w:t>
      </w:r>
      <w:r w:rsidR="0078127E">
        <w:rPr>
          <w:rFonts w:ascii="Times New Roman" w:hAnsi="Times New Roman" w:cs="Times New Roman"/>
          <w:sz w:val="24"/>
          <w:szCs w:val="24"/>
        </w:rPr>
        <w:t>informacji</w:t>
      </w:r>
      <w:r w:rsidRPr="0067025B">
        <w:rPr>
          <w:rFonts w:ascii="Times New Roman" w:hAnsi="Times New Roman" w:cs="Times New Roman"/>
          <w:sz w:val="24"/>
          <w:szCs w:val="24"/>
        </w:rPr>
        <w:t xml:space="preserve">, w tym prawo do przeprowadzenia audytu 2-giej lub 3-ciej strony na </w:t>
      </w:r>
      <w:r w:rsidR="0067025B">
        <w:rPr>
          <w:rFonts w:ascii="Times New Roman" w:hAnsi="Times New Roman" w:cs="Times New Roman"/>
          <w:sz w:val="24"/>
          <w:szCs w:val="24"/>
        </w:rPr>
        <w:t>zlecenie podmiotu nadzorowanego</w:t>
      </w:r>
      <w:r w:rsidR="00AD64AE">
        <w:rPr>
          <w:rFonts w:ascii="Times New Roman" w:hAnsi="Times New Roman" w:cs="Times New Roman"/>
          <w:sz w:val="24"/>
          <w:szCs w:val="24"/>
        </w:rPr>
        <w:t xml:space="preserve"> (o ile </w:t>
      </w:r>
      <w:r w:rsidR="0051383B">
        <w:rPr>
          <w:rFonts w:ascii="Times New Roman" w:hAnsi="Times New Roman" w:cs="Times New Roman"/>
          <w:sz w:val="24"/>
          <w:szCs w:val="24"/>
        </w:rPr>
        <w:t xml:space="preserve">taka potrzeba wynika </w:t>
      </w:r>
      <w:r w:rsidR="00AD64AE">
        <w:rPr>
          <w:rFonts w:ascii="Times New Roman" w:hAnsi="Times New Roman" w:cs="Times New Roman"/>
          <w:sz w:val="24"/>
          <w:szCs w:val="24"/>
        </w:rPr>
        <w:t>z szacowania ryzyka)</w:t>
      </w:r>
      <w:r w:rsidR="0067025B">
        <w:rPr>
          <w:rFonts w:ascii="Times New Roman" w:hAnsi="Times New Roman" w:cs="Times New Roman"/>
          <w:sz w:val="24"/>
          <w:szCs w:val="24"/>
        </w:rPr>
        <w:t>;</w:t>
      </w:r>
    </w:p>
    <w:p w14:paraId="24951ACE" w14:textId="2335DFD9" w:rsidR="00110FF1" w:rsidRDefault="00110FF1" w:rsidP="00682D4F">
      <w:pPr>
        <w:pStyle w:val="Akapitzlist"/>
        <w:numPr>
          <w:ilvl w:val="1"/>
          <w:numId w:val="18"/>
        </w:numPr>
        <w:spacing w:after="0" w:line="240" w:lineRule="auto"/>
        <w:jc w:val="both"/>
        <w:rPr>
          <w:rFonts w:ascii="Times New Roman" w:hAnsi="Times New Roman" w:cs="Times New Roman"/>
          <w:sz w:val="24"/>
          <w:szCs w:val="24"/>
        </w:rPr>
      </w:pPr>
      <w:r w:rsidRPr="0067025B">
        <w:rPr>
          <w:rFonts w:ascii="Times New Roman" w:hAnsi="Times New Roman" w:cs="Times New Roman"/>
          <w:sz w:val="24"/>
          <w:szCs w:val="24"/>
        </w:rPr>
        <w:t xml:space="preserve">prawo dla </w:t>
      </w:r>
      <w:r w:rsidR="00936C73">
        <w:rPr>
          <w:rFonts w:ascii="Times New Roman" w:hAnsi="Times New Roman" w:cs="Times New Roman"/>
          <w:sz w:val="24"/>
          <w:szCs w:val="24"/>
        </w:rPr>
        <w:t>nadzoru</w:t>
      </w:r>
      <w:r w:rsidR="0096025C">
        <w:rPr>
          <w:rFonts w:ascii="Times New Roman" w:hAnsi="Times New Roman" w:cs="Times New Roman"/>
          <w:sz w:val="24"/>
          <w:szCs w:val="24"/>
        </w:rPr>
        <w:t xml:space="preserve"> </w:t>
      </w:r>
      <w:r w:rsidRPr="0067025B">
        <w:rPr>
          <w:rFonts w:ascii="Times New Roman" w:hAnsi="Times New Roman" w:cs="Times New Roman"/>
          <w:sz w:val="24"/>
          <w:szCs w:val="24"/>
        </w:rPr>
        <w:t>do wykonania obowiązków kontrolnych, w</w:t>
      </w:r>
      <w:r w:rsidR="00CE74F4">
        <w:rPr>
          <w:rFonts w:ascii="Times New Roman" w:hAnsi="Times New Roman" w:cs="Times New Roman"/>
          <w:sz w:val="24"/>
          <w:szCs w:val="24"/>
        </w:rPr>
        <w:t> </w:t>
      </w:r>
      <w:r w:rsidRPr="0067025B">
        <w:rPr>
          <w:rFonts w:ascii="Times New Roman" w:hAnsi="Times New Roman" w:cs="Times New Roman"/>
          <w:sz w:val="24"/>
          <w:szCs w:val="24"/>
        </w:rPr>
        <w:t>tym kontroli pomieszczeń i dokumentacji związanej z przetwarzaniem informacji podmiotu nadzorowanego, procesów i procedur, organizacji i</w:t>
      </w:r>
      <w:r w:rsidR="00CE74F4">
        <w:rPr>
          <w:rFonts w:ascii="Times New Roman" w:hAnsi="Times New Roman" w:cs="Times New Roman"/>
          <w:sz w:val="24"/>
          <w:szCs w:val="24"/>
        </w:rPr>
        <w:t> </w:t>
      </w:r>
      <w:r w:rsidRPr="0067025B">
        <w:rPr>
          <w:rFonts w:ascii="Times New Roman" w:hAnsi="Times New Roman" w:cs="Times New Roman"/>
          <w:sz w:val="24"/>
          <w:szCs w:val="24"/>
        </w:rPr>
        <w:t>zarządz</w:t>
      </w:r>
      <w:r w:rsidR="0067025B">
        <w:rPr>
          <w:rFonts w:ascii="Times New Roman" w:hAnsi="Times New Roman" w:cs="Times New Roman"/>
          <w:sz w:val="24"/>
          <w:szCs w:val="24"/>
        </w:rPr>
        <w:t>ania oraz potwierdzeń zgodności;</w:t>
      </w:r>
    </w:p>
    <w:p w14:paraId="0732128D" w14:textId="77777777" w:rsidR="00110FF1" w:rsidRDefault="00110FF1" w:rsidP="00682D4F">
      <w:pPr>
        <w:pStyle w:val="Akapitzlist"/>
        <w:numPr>
          <w:ilvl w:val="1"/>
          <w:numId w:val="18"/>
        </w:numPr>
        <w:spacing w:after="0" w:line="240" w:lineRule="auto"/>
        <w:jc w:val="both"/>
        <w:rPr>
          <w:rFonts w:ascii="Times New Roman" w:hAnsi="Times New Roman" w:cs="Times New Roman"/>
          <w:sz w:val="24"/>
          <w:szCs w:val="24"/>
        </w:rPr>
      </w:pPr>
      <w:r w:rsidRPr="0067025B">
        <w:rPr>
          <w:rFonts w:ascii="Times New Roman" w:hAnsi="Times New Roman" w:cs="Times New Roman"/>
          <w:sz w:val="24"/>
          <w:szCs w:val="24"/>
        </w:rPr>
        <w:t>zasady licencjonowania (w tym prawo do aktualizacji bezpieczeństwa używanego oprogramowania i/lub jego komponentów) oraz prawa własności intelektualnej, w tym – jeżeli dotyczą – prawo do dysponowania przetwarzanymi informacjami</w:t>
      </w:r>
      <w:r w:rsidR="0067025B">
        <w:rPr>
          <w:rFonts w:ascii="Times New Roman" w:hAnsi="Times New Roman" w:cs="Times New Roman"/>
          <w:sz w:val="24"/>
          <w:szCs w:val="24"/>
        </w:rPr>
        <w:t>;</w:t>
      </w:r>
    </w:p>
    <w:p w14:paraId="26FE6A2A" w14:textId="77777777" w:rsidR="0067025B" w:rsidRDefault="00110FF1" w:rsidP="00682D4F">
      <w:pPr>
        <w:pStyle w:val="Akapitzlist"/>
        <w:numPr>
          <w:ilvl w:val="1"/>
          <w:numId w:val="18"/>
        </w:numPr>
        <w:spacing w:after="0" w:line="240" w:lineRule="auto"/>
        <w:jc w:val="both"/>
        <w:rPr>
          <w:rFonts w:ascii="Times New Roman" w:hAnsi="Times New Roman" w:cs="Times New Roman"/>
          <w:sz w:val="24"/>
          <w:szCs w:val="24"/>
        </w:rPr>
      </w:pPr>
      <w:r w:rsidRPr="0067025B">
        <w:rPr>
          <w:rFonts w:ascii="Times New Roman" w:hAnsi="Times New Roman" w:cs="Times New Roman"/>
          <w:sz w:val="24"/>
          <w:szCs w:val="24"/>
        </w:rPr>
        <w:t>zasady zmiany treści umowy, w tym parametr</w:t>
      </w:r>
      <w:r w:rsidR="0067025B">
        <w:rPr>
          <w:rFonts w:ascii="Times New Roman" w:hAnsi="Times New Roman" w:cs="Times New Roman"/>
          <w:sz w:val="24"/>
          <w:szCs w:val="24"/>
        </w:rPr>
        <w:t>ów technicznych używanych usług;</w:t>
      </w:r>
    </w:p>
    <w:p w14:paraId="093B96EA" w14:textId="77777777" w:rsidR="00110FF1" w:rsidRDefault="00110FF1" w:rsidP="00682D4F">
      <w:pPr>
        <w:pStyle w:val="Akapitzlist"/>
        <w:numPr>
          <w:ilvl w:val="1"/>
          <w:numId w:val="18"/>
        </w:numPr>
        <w:spacing w:after="0" w:line="240" w:lineRule="auto"/>
        <w:jc w:val="both"/>
        <w:rPr>
          <w:rFonts w:ascii="Times New Roman" w:hAnsi="Times New Roman" w:cs="Times New Roman"/>
          <w:sz w:val="24"/>
          <w:szCs w:val="24"/>
        </w:rPr>
      </w:pPr>
      <w:r w:rsidRPr="0067025B">
        <w:rPr>
          <w:rFonts w:ascii="Times New Roman" w:hAnsi="Times New Roman" w:cs="Times New Roman"/>
          <w:sz w:val="24"/>
          <w:szCs w:val="24"/>
        </w:rPr>
        <w:t>zasady rozwiązywania umowy, w tym zasady zwrotu i/lub usunięcia przetwarzanych informacji</w:t>
      </w:r>
      <w:r w:rsidR="0067025B">
        <w:rPr>
          <w:rFonts w:ascii="Times New Roman" w:hAnsi="Times New Roman" w:cs="Times New Roman"/>
          <w:sz w:val="24"/>
          <w:szCs w:val="24"/>
        </w:rPr>
        <w:t>;</w:t>
      </w:r>
    </w:p>
    <w:p w14:paraId="4E1957B0" w14:textId="77777777" w:rsidR="00110FF1" w:rsidRDefault="00110FF1" w:rsidP="00682D4F">
      <w:pPr>
        <w:pStyle w:val="Akapitzlist"/>
        <w:numPr>
          <w:ilvl w:val="1"/>
          <w:numId w:val="18"/>
        </w:numPr>
        <w:spacing w:after="0" w:line="240" w:lineRule="auto"/>
        <w:jc w:val="both"/>
        <w:rPr>
          <w:rFonts w:ascii="Times New Roman" w:hAnsi="Times New Roman" w:cs="Times New Roman"/>
          <w:sz w:val="24"/>
          <w:szCs w:val="24"/>
        </w:rPr>
      </w:pPr>
      <w:r w:rsidRPr="0067025B">
        <w:rPr>
          <w:rFonts w:ascii="Times New Roman" w:hAnsi="Times New Roman" w:cs="Times New Roman"/>
          <w:sz w:val="24"/>
          <w:szCs w:val="24"/>
        </w:rPr>
        <w:t>zasady wsparcia, w tym zakres i okna czasowe</w:t>
      </w:r>
      <w:r w:rsidR="00E50558">
        <w:rPr>
          <w:rFonts w:ascii="Times New Roman" w:hAnsi="Times New Roman" w:cs="Times New Roman"/>
          <w:sz w:val="24"/>
          <w:szCs w:val="24"/>
        </w:rPr>
        <w:t xml:space="preserve"> (z uwzględnieniem stref czasowych)</w:t>
      </w:r>
      <w:r w:rsidRPr="0067025B">
        <w:rPr>
          <w:rFonts w:ascii="Times New Roman" w:hAnsi="Times New Roman" w:cs="Times New Roman"/>
          <w:sz w:val="24"/>
          <w:szCs w:val="24"/>
        </w:rPr>
        <w:t xml:space="preserve">, tryb i sposób </w:t>
      </w:r>
      <w:r w:rsidR="0067025B">
        <w:rPr>
          <w:rFonts w:ascii="Times New Roman" w:hAnsi="Times New Roman" w:cs="Times New Roman"/>
          <w:sz w:val="24"/>
          <w:szCs w:val="24"/>
        </w:rPr>
        <w:t>zgłaszania problemów z usługami;</w:t>
      </w:r>
    </w:p>
    <w:p w14:paraId="3D45DC1F" w14:textId="3A250703" w:rsidR="00110FF1" w:rsidRDefault="00110FF1" w:rsidP="00682D4F">
      <w:pPr>
        <w:pStyle w:val="Akapitzlist"/>
        <w:numPr>
          <w:ilvl w:val="1"/>
          <w:numId w:val="18"/>
        </w:numPr>
        <w:spacing w:after="0" w:line="240" w:lineRule="auto"/>
        <w:jc w:val="both"/>
        <w:rPr>
          <w:rFonts w:ascii="Times New Roman" w:hAnsi="Times New Roman" w:cs="Times New Roman"/>
          <w:sz w:val="24"/>
          <w:szCs w:val="24"/>
        </w:rPr>
      </w:pPr>
      <w:r w:rsidRPr="0067025B">
        <w:rPr>
          <w:rFonts w:ascii="Times New Roman" w:hAnsi="Times New Roman" w:cs="Times New Roman"/>
          <w:sz w:val="24"/>
          <w:szCs w:val="24"/>
        </w:rPr>
        <w:t>zasady wymiany informacji, w tym w szczególności w zakresie bezpi</w:t>
      </w:r>
      <w:r w:rsidR="00BA4530">
        <w:rPr>
          <w:rFonts w:ascii="Times New Roman" w:hAnsi="Times New Roman" w:cs="Times New Roman"/>
          <w:sz w:val="24"/>
          <w:szCs w:val="24"/>
        </w:rPr>
        <w:t xml:space="preserve">eczeństwa oraz zarządzania </w:t>
      </w:r>
      <w:r w:rsidR="0096025C">
        <w:rPr>
          <w:rFonts w:ascii="Times New Roman" w:hAnsi="Times New Roman" w:cs="Times New Roman"/>
          <w:sz w:val="24"/>
          <w:szCs w:val="24"/>
        </w:rPr>
        <w:t>bieżący</w:t>
      </w:r>
      <w:r w:rsidR="00BA4530">
        <w:rPr>
          <w:rFonts w:ascii="Times New Roman" w:hAnsi="Times New Roman" w:cs="Times New Roman"/>
          <w:sz w:val="24"/>
          <w:szCs w:val="24"/>
        </w:rPr>
        <w:t>mi</w:t>
      </w:r>
      <w:r w:rsidR="0096025C">
        <w:rPr>
          <w:rFonts w:ascii="Times New Roman" w:hAnsi="Times New Roman" w:cs="Times New Roman"/>
          <w:sz w:val="24"/>
          <w:szCs w:val="24"/>
        </w:rPr>
        <w:t xml:space="preserve"> incydent</w:t>
      </w:r>
      <w:r w:rsidR="00BA4530">
        <w:rPr>
          <w:rFonts w:ascii="Times New Roman" w:hAnsi="Times New Roman" w:cs="Times New Roman"/>
          <w:sz w:val="24"/>
          <w:szCs w:val="24"/>
        </w:rPr>
        <w:t xml:space="preserve">ami, obejmujące zarówno pracowników podmiotu nadzorowanego jak i dostawcy usług </w:t>
      </w:r>
      <w:r w:rsidR="007910F1">
        <w:rPr>
          <w:rFonts w:ascii="Times New Roman" w:hAnsi="Times New Roman" w:cs="Times New Roman"/>
          <w:sz w:val="24"/>
          <w:szCs w:val="24"/>
        </w:rPr>
        <w:t>chmury obliczeniowej</w:t>
      </w:r>
      <w:r w:rsidR="00BA4530">
        <w:rPr>
          <w:rFonts w:ascii="Times New Roman" w:hAnsi="Times New Roman" w:cs="Times New Roman"/>
          <w:sz w:val="24"/>
          <w:szCs w:val="24"/>
        </w:rPr>
        <w:t>, a w przypadku istotnego narażenia na skutki danego incydentu – również innych stron (</w:t>
      </w:r>
      <w:r w:rsidR="00A07B02">
        <w:rPr>
          <w:rFonts w:ascii="Times New Roman" w:hAnsi="Times New Roman" w:cs="Times New Roman"/>
          <w:sz w:val="24"/>
          <w:szCs w:val="24"/>
        </w:rPr>
        <w:t>np</w:t>
      </w:r>
      <w:r w:rsidR="00DC0768">
        <w:rPr>
          <w:rFonts w:ascii="Times New Roman" w:hAnsi="Times New Roman" w:cs="Times New Roman"/>
          <w:sz w:val="24"/>
          <w:szCs w:val="24"/>
        </w:rPr>
        <w:t>.</w:t>
      </w:r>
      <w:r w:rsidR="00BA4530">
        <w:rPr>
          <w:rFonts w:ascii="Times New Roman" w:hAnsi="Times New Roman" w:cs="Times New Roman"/>
          <w:sz w:val="24"/>
          <w:szCs w:val="24"/>
        </w:rPr>
        <w:t xml:space="preserve"> klientów, poddostawców, itp.), w celu zapewnienia </w:t>
      </w:r>
      <w:r w:rsidR="007910F1">
        <w:rPr>
          <w:rFonts w:ascii="Times New Roman" w:hAnsi="Times New Roman" w:cs="Times New Roman"/>
          <w:sz w:val="24"/>
          <w:szCs w:val="24"/>
        </w:rPr>
        <w:t xml:space="preserve">adekwatności </w:t>
      </w:r>
      <w:r w:rsidR="00BA4530">
        <w:rPr>
          <w:rFonts w:ascii="Times New Roman" w:hAnsi="Times New Roman" w:cs="Times New Roman"/>
          <w:sz w:val="24"/>
          <w:szCs w:val="24"/>
        </w:rPr>
        <w:t>postępowania do poziomu istotności incydentu</w:t>
      </w:r>
      <w:r w:rsidR="00FA7E10">
        <w:rPr>
          <w:rFonts w:ascii="Times New Roman" w:hAnsi="Times New Roman" w:cs="Times New Roman"/>
          <w:sz w:val="24"/>
          <w:szCs w:val="24"/>
        </w:rPr>
        <w:t>.</w:t>
      </w:r>
    </w:p>
    <w:p w14:paraId="3C1A5B4B" w14:textId="44623095" w:rsidR="00875D3C" w:rsidRDefault="00577379" w:rsidP="00682D4F">
      <w:pPr>
        <w:pStyle w:val="Akapitzlist"/>
        <w:numPr>
          <w:ilvl w:val="1"/>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stosownych przypadkach</w:t>
      </w:r>
      <w:r w:rsidR="004207FF">
        <w:rPr>
          <w:rFonts w:ascii="Times New Roman" w:hAnsi="Times New Roman" w:cs="Times New Roman"/>
          <w:sz w:val="24"/>
          <w:szCs w:val="24"/>
        </w:rPr>
        <w:t xml:space="preserve"> i bez uszczerbku dla wymagań prawa </w:t>
      </w:r>
      <w:r w:rsidR="00A86AF1">
        <w:rPr>
          <w:rFonts w:ascii="Times New Roman" w:hAnsi="Times New Roman" w:cs="Times New Roman"/>
          <w:sz w:val="24"/>
          <w:szCs w:val="24"/>
        </w:rPr>
        <w:t>oraz z</w:t>
      </w:r>
      <w:r w:rsidR="00CE74F4">
        <w:rPr>
          <w:rFonts w:ascii="Times New Roman" w:hAnsi="Times New Roman" w:cs="Times New Roman"/>
          <w:sz w:val="24"/>
          <w:szCs w:val="24"/>
        </w:rPr>
        <w:t> </w:t>
      </w:r>
      <w:r w:rsidR="00A86AF1">
        <w:rPr>
          <w:rFonts w:ascii="Times New Roman" w:hAnsi="Times New Roman" w:cs="Times New Roman"/>
          <w:sz w:val="24"/>
          <w:szCs w:val="24"/>
        </w:rPr>
        <w:t xml:space="preserve">uwzględnieniem postanowień niniejszego komunikatu, </w:t>
      </w:r>
      <w:r w:rsidR="004207FF">
        <w:rPr>
          <w:rFonts w:ascii="Times New Roman" w:hAnsi="Times New Roman" w:cs="Times New Roman"/>
          <w:sz w:val="24"/>
          <w:szCs w:val="24"/>
        </w:rPr>
        <w:t xml:space="preserve">podmiot nadzorowany może korzystać z ramowych umów udostępnianych przez dostawców usług chmury obliczeniowej, w szczególności gdy dotyczą one środowiska </w:t>
      </w:r>
      <w:r w:rsidR="007E7521">
        <w:rPr>
          <w:rFonts w:ascii="Times New Roman" w:hAnsi="Times New Roman" w:cs="Times New Roman"/>
          <w:sz w:val="24"/>
          <w:szCs w:val="24"/>
        </w:rPr>
        <w:t xml:space="preserve">i/lub usług </w:t>
      </w:r>
      <w:r w:rsidR="004207FF">
        <w:rPr>
          <w:rFonts w:ascii="Times New Roman" w:hAnsi="Times New Roman" w:cs="Times New Roman"/>
          <w:sz w:val="24"/>
          <w:szCs w:val="24"/>
        </w:rPr>
        <w:t xml:space="preserve">przetwarzania tworzonego dla </w:t>
      </w:r>
      <w:r w:rsidR="00DF477A">
        <w:rPr>
          <w:rFonts w:ascii="Times New Roman" w:hAnsi="Times New Roman" w:cs="Times New Roman"/>
          <w:sz w:val="24"/>
          <w:szCs w:val="24"/>
        </w:rPr>
        <w:t xml:space="preserve">grupy podmiotów (w tym podmiotu nadzorowanego) w ramach </w:t>
      </w:r>
      <w:r w:rsidR="00875D3C">
        <w:rPr>
          <w:rFonts w:ascii="Times New Roman" w:hAnsi="Times New Roman" w:cs="Times New Roman"/>
          <w:sz w:val="24"/>
          <w:szCs w:val="24"/>
        </w:rPr>
        <w:t>umów o charakt</w:t>
      </w:r>
      <w:r w:rsidR="0077026D">
        <w:rPr>
          <w:rFonts w:ascii="Times New Roman" w:hAnsi="Times New Roman" w:cs="Times New Roman"/>
          <w:sz w:val="24"/>
          <w:szCs w:val="24"/>
        </w:rPr>
        <w:t>erze korporacyjnym lub grupowym</w:t>
      </w:r>
      <w:r w:rsidR="000E33AB">
        <w:rPr>
          <w:rFonts w:ascii="Times New Roman" w:hAnsi="Times New Roman" w:cs="Times New Roman"/>
          <w:sz w:val="24"/>
          <w:szCs w:val="24"/>
        </w:rPr>
        <w:t>.</w:t>
      </w:r>
    </w:p>
    <w:p w14:paraId="706B4B9D" w14:textId="77777777" w:rsidR="001850FD" w:rsidRPr="001850FD" w:rsidRDefault="001850FD" w:rsidP="001850FD">
      <w:pPr>
        <w:spacing w:after="0" w:line="240" w:lineRule="auto"/>
        <w:jc w:val="both"/>
        <w:rPr>
          <w:rFonts w:ascii="Times New Roman" w:hAnsi="Times New Roman" w:cs="Times New Roman"/>
          <w:sz w:val="24"/>
          <w:szCs w:val="24"/>
        </w:rPr>
      </w:pPr>
    </w:p>
    <w:p w14:paraId="5C748C26" w14:textId="77777777" w:rsidR="001850FD" w:rsidRPr="00B04A9C" w:rsidRDefault="001850FD" w:rsidP="00682D4F">
      <w:pPr>
        <w:pStyle w:val="Akapitzlist"/>
        <w:numPr>
          <w:ilvl w:val="0"/>
          <w:numId w:val="10"/>
        </w:numPr>
        <w:spacing w:after="0" w:line="240" w:lineRule="auto"/>
        <w:jc w:val="both"/>
        <w:rPr>
          <w:rFonts w:ascii="Times New Roman" w:hAnsi="Times New Roman" w:cs="Times New Roman"/>
          <w:b/>
          <w:sz w:val="24"/>
          <w:szCs w:val="24"/>
        </w:rPr>
      </w:pPr>
      <w:r w:rsidRPr="00B04A9C">
        <w:rPr>
          <w:rFonts w:ascii="Times New Roman" w:hAnsi="Times New Roman" w:cs="Times New Roman"/>
          <w:b/>
          <w:sz w:val="24"/>
          <w:szCs w:val="24"/>
        </w:rPr>
        <w:t>Plan przetwarzania informacji w chmurze obliczeniowej</w:t>
      </w:r>
    </w:p>
    <w:p w14:paraId="7E316851" w14:textId="77777777" w:rsidR="001850FD" w:rsidRDefault="001850FD" w:rsidP="00682D4F">
      <w:pPr>
        <w:pStyle w:val="Akapitzlist"/>
        <w:numPr>
          <w:ilvl w:val="1"/>
          <w:numId w:val="10"/>
        </w:numPr>
        <w:spacing w:after="0" w:line="240" w:lineRule="auto"/>
        <w:jc w:val="both"/>
        <w:rPr>
          <w:rFonts w:ascii="Times New Roman" w:hAnsi="Times New Roman" w:cs="Times New Roman"/>
          <w:sz w:val="24"/>
          <w:szCs w:val="24"/>
        </w:rPr>
      </w:pPr>
      <w:r w:rsidRPr="00577379">
        <w:rPr>
          <w:rFonts w:ascii="Times New Roman" w:hAnsi="Times New Roman" w:cs="Times New Roman"/>
          <w:sz w:val="24"/>
          <w:szCs w:val="24"/>
        </w:rPr>
        <w:t xml:space="preserve">Podmiot nadzorowany na podstawie wyników szacowania ryzyka opracowuje udokumentowany plan przetwarzania </w:t>
      </w:r>
      <w:r>
        <w:rPr>
          <w:rFonts w:ascii="Times New Roman" w:hAnsi="Times New Roman" w:cs="Times New Roman"/>
          <w:sz w:val="24"/>
          <w:szCs w:val="24"/>
        </w:rPr>
        <w:t xml:space="preserve">informacji </w:t>
      </w:r>
      <w:r w:rsidRPr="00577379">
        <w:rPr>
          <w:rFonts w:ascii="Times New Roman" w:hAnsi="Times New Roman" w:cs="Times New Roman"/>
          <w:sz w:val="24"/>
          <w:szCs w:val="24"/>
        </w:rPr>
        <w:t>w chmurze obliczeniowej, który zawiera</w:t>
      </w:r>
      <w:r>
        <w:rPr>
          <w:rFonts w:ascii="Times New Roman" w:hAnsi="Times New Roman" w:cs="Times New Roman"/>
          <w:sz w:val="24"/>
          <w:szCs w:val="24"/>
        </w:rPr>
        <w:t xml:space="preserve"> co najmniej</w:t>
      </w:r>
      <w:r w:rsidRPr="00577379">
        <w:rPr>
          <w:rFonts w:ascii="Times New Roman" w:hAnsi="Times New Roman" w:cs="Times New Roman"/>
          <w:sz w:val="24"/>
          <w:szCs w:val="24"/>
        </w:rPr>
        <w:t>:</w:t>
      </w:r>
    </w:p>
    <w:p w14:paraId="601367EE" w14:textId="4C313175" w:rsidR="00577379" w:rsidRDefault="00577379" w:rsidP="00682D4F">
      <w:pPr>
        <w:pStyle w:val="Akapitzlist"/>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format i strukturę</w:t>
      </w:r>
      <w:r w:rsidRPr="00577379">
        <w:rPr>
          <w:rFonts w:ascii="Times New Roman" w:hAnsi="Times New Roman" w:cs="Times New Roman"/>
          <w:sz w:val="24"/>
          <w:szCs w:val="24"/>
        </w:rPr>
        <w:t xml:space="preserve"> </w:t>
      </w:r>
      <w:r w:rsidR="004276BA">
        <w:rPr>
          <w:rFonts w:ascii="Times New Roman" w:hAnsi="Times New Roman" w:cs="Times New Roman"/>
          <w:sz w:val="24"/>
          <w:szCs w:val="24"/>
        </w:rPr>
        <w:t xml:space="preserve">przetwarzanych </w:t>
      </w:r>
      <w:r w:rsidRPr="00577379">
        <w:rPr>
          <w:rFonts w:ascii="Times New Roman" w:hAnsi="Times New Roman" w:cs="Times New Roman"/>
          <w:sz w:val="24"/>
          <w:szCs w:val="24"/>
        </w:rPr>
        <w:t>informacji oraz informację</w:t>
      </w:r>
      <w:r w:rsidR="008237F2">
        <w:rPr>
          <w:rFonts w:ascii="Times New Roman" w:hAnsi="Times New Roman" w:cs="Times New Roman"/>
          <w:sz w:val="24"/>
          <w:szCs w:val="24"/>
        </w:rPr>
        <w:t>, jeżeli stosowane,</w:t>
      </w:r>
      <w:r w:rsidRPr="00577379">
        <w:rPr>
          <w:rFonts w:ascii="Times New Roman" w:hAnsi="Times New Roman" w:cs="Times New Roman"/>
          <w:sz w:val="24"/>
          <w:szCs w:val="24"/>
        </w:rPr>
        <w:t xml:space="preserve"> o ich maskowaniu, p</w:t>
      </w:r>
      <w:r>
        <w:rPr>
          <w:rFonts w:ascii="Times New Roman" w:hAnsi="Times New Roman" w:cs="Times New Roman"/>
          <w:sz w:val="24"/>
          <w:szCs w:val="24"/>
        </w:rPr>
        <w:t>seudonimizacji lub anonimizacji</w:t>
      </w:r>
      <w:r w:rsidR="008237F2">
        <w:rPr>
          <w:rFonts w:ascii="Times New Roman" w:hAnsi="Times New Roman" w:cs="Times New Roman"/>
          <w:sz w:val="24"/>
          <w:szCs w:val="24"/>
        </w:rPr>
        <w:t>;</w:t>
      </w:r>
    </w:p>
    <w:p w14:paraId="6386F418" w14:textId="77777777" w:rsidR="00577379" w:rsidRDefault="00577379" w:rsidP="00682D4F">
      <w:pPr>
        <w:pStyle w:val="Akapitzlist"/>
        <w:numPr>
          <w:ilvl w:val="0"/>
          <w:numId w:val="11"/>
        </w:numPr>
        <w:spacing w:after="0" w:line="240" w:lineRule="auto"/>
        <w:jc w:val="both"/>
        <w:rPr>
          <w:rFonts w:ascii="Times New Roman" w:hAnsi="Times New Roman" w:cs="Times New Roman"/>
          <w:sz w:val="24"/>
          <w:szCs w:val="24"/>
        </w:rPr>
      </w:pPr>
      <w:r w:rsidRPr="00577379">
        <w:rPr>
          <w:rFonts w:ascii="Times New Roman" w:hAnsi="Times New Roman" w:cs="Times New Roman"/>
          <w:sz w:val="24"/>
          <w:szCs w:val="24"/>
        </w:rPr>
        <w:lastRenderedPageBreak/>
        <w:t>sposób szyfrowania informacji oraz miejsce</w:t>
      </w:r>
      <w:r w:rsidR="004276BA">
        <w:rPr>
          <w:rFonts w:ascii="Times New Roman" w:hAnsi="Times New Roman" w:cs="Times New Roman"/>
          <w:sz w:val="24"/>
          <w:szCs w:val="24"/>
        </w:rPr>
        <w:t xml:space="preserve"> (i/lub sposób)</w:t>
      </w:r>
      <w:r w:rsidRPr="00577379">
        <w:rPr>
          <w:rFonts w:ascii="Times New Roman" w:hAnsi="Times New Roman" w:cs="Times New Roman"/>
          <w:sz w:val="24"/>
          <w:szCs w:val="24"/>
        </w:rPr>
        <w:t xml:space="preserve"> prz</w:t>
      </w:r>
      <w:r>
        <w:rPr>
          <w:rFonts w:ascii="Times New Roman" w:hAnsi="Times New Roman" w:cs="Times New Roman"/>
          <w:sz w:val="24"/>
          <w:szCs w:val="24"/>
        </w:rPr>
        <w:t>echowywania kluczy szyfrujących;</w:t>
      </w:r>
    </w:p>
    <w:p w14:paraId="4B4F265E" w14:textId="4973347C" w:rsidR="00577379" w:rsidRDefault="004276BA" w:rsidP="00682D4F">
      <w:pPr>
        <w:pStyle w:val="Akapitzlist"/>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informację</w:t>
      </w:r>
      <w:r w:rsidR="00577379">
        <w:rPr>
          <w:rFonts w:ascii="Times New Roman" w:hAnsi="Times New Roman" w:cs="Times New Roman"/>
          <w:sz w:val="24"/>
          <w:szCs w:val="24"/>
        </w:rPr>
        <w:t xml:space="preserve"> o tym, </w:t>
      </w:r>
      <w:r w:rsidR="00577379" w:rsidRPr="00577379">
        <w:rPr>
          <w:rFonts w:ascii="Times New Roman" w:hAnsi="Times New Roman" w:cs="Times New Roman"/>
          <w:sz w:val="24"/>
          <w:szCs w:val="24"/>
        </w:rPr>
        <w:t>kto ma dostęp do przetwarzanych informacji oraz jak ten dostęp jest n</w:t>
      </w:r>
      <w:r w:rsidR="00B04A9C">
        <w:rPr>
          <w:rFonts w:ascii="Times New Roman" w:hAnsi="Times New Roman" w:cs="Times New Roman"/>
          <w:sz w:val="24"/>
          <w:szCs w:val="24"/>
        </w:rPr>
        <w:t>adawany, zarządzany</w:t>
      </w:r>
      <w:r w:rsidR="00F5281B">
        <w:rPr>
          <w:rFonts w:ascii="Times New Roman" w:hAnsi="Times New Roman" w:cs="Times New Roman"/>
          <w:sz w:val="24"/>
          <w:szCs w:val="24"/>
        </w:rPr>
        <w:t>,</w:t>
      </w:r>
      <w:r w:rsidR="00B04A9C">
        <w:rPr>
          <w:rFonts w:ascii="Times New Roman" w:hAnsi="Times New Roman" w:cs="Times New Roman"/>
          <w:sz w:val="24"/>
          <w:szCs w:val="24"/>
        </w:rPr>
        <w:t xml:space="preserve"> odbierany</w:t>
      </w:r>
      <w:r w:rsidR="008237F2">
        <w:rPr>
          <w:rFonts w:ascii="Times New Roman" w:hAnsi="Times New Roman" w:cs="Times New Roman"/>
          <w:sz w:val="24"/>
          <w:szCs w:val="24"/>
        </w:rPr>
        <w:t xml:space="preserve"> oraz kontrolowany</w:t>
      </w:r>
      <w:r w:rsidR="00B04A9C">
        <w:rPr>
          <w:rFonts w:ascii="Times New Roman" w:hAnsi="Times New Roman" w:cs="Times New Roman"/>
          <w:sz w:val="24"/>
          <w:szCs w:val="24"/>
        </w:rPr>
        <w:t>;</w:t>
      </w:r>
    </w:p>
    <w:p w14:paraId="367FC256" w14:textId="544FAAC0" w:rsidR="00B04A9C" w:rsidRDefault="00B04A9C" w:rsidP="00682D4F">
      <w:pPr>
        <w:pStyle w:val="Akapitzlist"/>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daty zawarcia umowy z dostawc</w:t>
      </w:r>
      <w:r w:rsidR="008237F2">
        <w:rPr>
          <w:rFonts w:ascii="Times New Roman" w:hAnsi="Times New Roman" w:cs="Times New Roman"/>
          <w:sz w:val="24"/>
          <w:szCs w:val="24"/>
        </w:rPr>
        <w:t>ą</w:t>
      </w:r>
      <w:r>
        <w:rPr>
          <w:rFonts w:ascii="Times New Roman" w:hAnsi="Times New Roman" w:cs="Times New Roman"/>
          <w:sz w:val="24"/>
          <w:szCs w:val="24"/>
        </w:rPr>
        <w:t xml:space="preserve"> usług </w:t>
      </w:r>
      <w:r w:rsidR="006658A6">
        <w:rPr>
          <w:rFonts w:ascii="Times New Roman" w:hAnsi="Times New Roman" w:cs="Times New Roman"/>
          <w:sz w:val="24"/>
          <w:szCs w:val="24"/>
        </w:rPr>
        <w:t xml:space="preserve">chmury obliczeniowej </w:t>
      </w:r>
      <w:r>
        <w:rPr>
          <w:rFonts w:ascii="Times New Roman" w:hAnsi="Times New Roman" w:cs="Times New Roman"/>
          <w:sz w:val="24"/>
          <w:szCs w:val="24"/>
        </w:rPr>
        <w:t>i</w:t>
      </w:r>
      <w:r w:rsidR="000A32CD">
        <w:rPr>
          <w:rFonts w:ascii="Times New Roman" w:hAnsi="Times New Roman" w:cs="Times New Roman"/>
          <w:sz w:val="24"/>
          <w:szCs w:val="24"/>
        </w:rPr>
        <w:t> </w:t>
      </w:r>
      <w:r>
        <w:rPr>
          <w:rFonts w:ascii="Times New Roman" w:hAnsi="Times New Roman" w:cs="Times New Roman"/>
          <w:sz w:val="24"/>
          <w:szCs w:val="24"/>
        </w:rPr>
        <w:t>referencje do tej umowy (numer, okres obowiązywania, dat</w:t>
      </w:r>
      <w:r w:rsidR="00410984">
        <w:rPr>
          <w:rFonts w:ascii="Times New Roman" w:hAnsi="Times New Roman" w:cs="Times New Roman"/>
          <w:sz w:val="24"/>
          <w:szCs w:val="24"/>
        </w:rPr>
        <w:t>ę</w:t>
      </w:r>
      <w:r>
        <w:rPr>
          <w:rFonts w:ascii="Times New Roman" w:hAnsi="Times New Roman" w:cs="Times New Roman"/>
          <w:sz w:val="24"/>
          <w:szCs w:val="24"/>
        </w:rPr>
        <w:t xml:space="preserve"> przedłużenia i/lub zmiany, daty rozpoczęcia korzystania z usług);</w:t>
      </w:r>
    </w:p>
    <w:p w14:paraId="5E4F1D14" w14:textId="77777777" w:rsidR="00B04A9C" w:rsidRDefault="00B04A9C" w:rsidP="00682D4F">
      <w:pPr>
        <w:pStyle w:val="Akapitzlist"/>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prawo właściwe, któremu podlega umowa;</w:t>
      </w:r>
    </w:p>
    <w:p w14:paraId="1C1B7F2E" w14:textId="0DBD7C1E" w:rsidR="00B04A9C" w:rsidRPr="00B04A9C" w:rsidRDefault="00B04A9C" w:rsidP="00682D4F">
      <w:pPr>
        <w:pStyle w:val="Akapitzlist"/>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opis </w:t>
      </w:r>
      <w:r w:rsidR="006658A6">
        <w:rPr>
          <w:rFonts w:ascii="Times New Roman" w:hAnsi="Times New Roman" w:cs="Times New Roman"/>
          <w:sz w:val="24"/>
          <w:szCs w:val="24"/>
        </w:rPr>
        <w:t xml:space="preserve">zadania </w:t>
      </w:r>
      <w:r>
        <w:rPr>
          <w:rFonts w:ascii="Times New Roman" w:hAnsi="Times New Roman" w:cs="Times New Roman"/>
          <w:sz w:val="24"/>
          <w:szCs w:val="24"/>
        </w:rPr>
        <w:t>realizowane</w:t>
      </w:r>
      <w:r w:rsidR="006658A6">
        <w:rPr>
          <w:rFonts w:ascii="Times New Roman" w:hAnsi="Times New Roman" w:cs="Times New Roman"/>
          <w:sz w:val="24"/>
          <w:szCs w:val="24"/>
        </w:rPr>
        <w:t>go</w:t>
      </w:r>
      <w:r>
        <w:rPr>
          <w:rFonts w:ascii="Times New Roman" w:hAnsi="Times New Roman" w:cs="Times New Roman"/>
          <w:sz w:val="24"/>
          <w:szCs w:val="24"/>
        </w:rPr>
        <w:t xml:space="preserve"> za pomocą usługi wraz z informacją, czy jest to outsourcing </w:t>
      </w:r>
      <w:r w:rsidR="00ED2B27">
        <w:rPr>
          <w:rFonts w:ascii="Times New Roman" w:hAnsi="Times New Roman" w:cs="Times New Roman"/>
          <w:sz w:val="24"/>
          <w:szCs w:val="24"/>
        </w:rPr>
        <w:t>szczególny</w:t>
      </w:r>
      <w:r>
        <w:rPr>
          <w:rFonts w:ascii="Times New Roman" w:hAnsi="Times New Roman" w:cs="Times New Roman"/>
          <w:sz w:val="24"/>
          <w:szCs w:val="24"/>
        </w:rPr>
        <w:t>.</w:t>
      </w:r>
    </w:p>
    <w:p w14:paraId="65EAC54D" w14:textId="62526A77" w:rsidR="00577379" w:rsidRDefault="00155646" w:rsidP="00682D4F">
      <w:pPr>
        <w:pStyle w:val="Akapitzlist"/>
        <w:numPr>
          <w:ilvl w:val="1"/>
          <w:numId w:val="10"/>
        </w:numPr>
        <w:spacing w:after="0" w:line="240" w:lineRule="auto"/>
        <w:jc w:val="both"/>
        <w:rPr>
          <w:rFonts w:ascii="Times New Roman" w:hAnsi="Times New Roman" w:cs="Times New Roman"/>
          <w:sz w:val="24"/>
          <w:szCs w:val="24"/>
        </w:rPr>
      </w:pPr>
      <w:r w:rsidRPr="00EF599F">
        <w:rPr>
          <w:rFonts w:ascii="Times New Roman" w:hAnsi="Times New Roman" w:cs="Times New Roman"/>
          <w:sz w:val="24"/>
          <w:szCs w:val="24"/>
        </w:rPr>
        <w:t xml:space="preserve">Uruchomienie produkcyjne stosowania usług chmury obliczeniowej </w:t>
      </w:r>
      <w:r w:rsidR="00A46C0C">
        <w:rPr>
          <w:rFonts w:ascii="Times New Roman" w:hAnsi="Times New Roman" w:cs="Times New Roman"/>
          <w:sz w:val="24"/>
          <w:szCs w:val="24"/>
        </w:rPr>
        <w:t xml:space="preserve">powinien </w:t>
      </w:r>
      <w:r w:rsidRPr="00EF599F">
        <w:rPr>
          <w:rFonts w:ascii="Times New Roman" w:hAnsi="Times New Roman" w:cs="Times New Roman"/>
          <w:sz w:val="24"/>
          <w:szCs w:val="24"/>
        </w:rPr>
        <w:t>poprzedza</w:t>
      </w:r>
      <w:r w:rsidR="00A46C0C">
        <w:rPr>
          <w:rFonts w:ascii="Times New Roman" w:hAnsi="Times New Roman" w:cs="Times New Roman"/>
          <w:sz w:val="24"/>
          <w:szCs w:val="24"/>
        </w:rPr>
        <w:t>ć</w:t>
      </w:r>
      <w:r w:rsidRPr="00EF599F">
        <w:rPr>
          <w:rFonts w:ascii="Times New Roman" w:hAnsi="Times New Roman" w:cs="Times New Roman"/>
          <w:sz w:val="24"/>
          <w:szCs w:val="24"/>
        </w:rPr>
        <w:t xml:space="preserve"> okres testowy, podczas którego na danych testowych (generowanych maszynowo lub w inny przypadkowy sposób), w udokumentowanym procesie, testowane są scenariusze adekwatne do oszacowanego ryzyka</w:t>
      </w:r>
      <w:r w:rsidR="006658A6">
        <w:rPr>
          <w:rFonts w:ascii="Times New Roman" w:hAnsi="Times New Roman" w:cs="Times New Roman"/>
          <w:sz w:val="24"/>
          <w:szCs w:val="24"/>
        </w:rPr>
        <w:t>.</w:t>
      </w:r>
    </w:p>
    <w:p w14:paraId="7AA000A6" w14:textId="77777777" w:rsidR="00155646" w:rsidRDefault="00155646" w:rsidP="00682D4F">
      <w:pPr>
        <w:pStyle w:val="Akapitzlist"/>
        <w:numPr>
          <w:ilvl w:val="1"/>
          <w:numId w:val="10"/>
        </w:numPr>
        <w:spacing w:after="0" w:line="240" w:lineRule="auto"/>
        <w:jc w:val="both"/>
        <w:rPr>
          <w:rFonts w:ascii="Times New Roman" w:hAnsi="Times New Roman" w:cs="Times New Roman"/>
          <w:sz w:val="24"/>
          <w:szCs w:val="24"/>
        </w:rPr>
      </w:pPr>
      <w:r w:rsidRPr="00EF599F">
        <w:rPr>
          <w:rFonts w:ascii="Times New Roman" w:hAnsi="Times New Roman" w:cs="Times New Roman"/>
          <w:sz w:val="24"/>
          <w:szCs w:val="24"/>
        </w:rPr>
        <w:t>Podmiot nadzorowany posiada udokumentowany, wiarygodny, przetestowany plan wycofania swojego zaangażowania w przetwarzanie informacji w usługach chmury obliczeniowej danego dostawcy, również w sytuacji awaryjnej</w:t>
      </w:r>
      <w:r w:rsidR="00FB1801">
        <w:rPr>
          <w:rFonts w:ascii="Times New Roman" w:hAnsi="Times New Roman" w:cs="Times New Roman"/>
          <w:sz w:val="24"/>
          <w:szCs w:val="24"/>
        </w:rPr>
        <w:t>, bez uszczerbku dla zachowania zgodności swojeg</w:t>
      </w:r>
      <w:r w:rsidR="007A0977">
        <w:rPr>
          <w:rFonts w:ascii="Times New Roman" w:hAnsi="Times New Roman" w:cs="Times New Roman"/>
          <w:sz w:val="24"/>
          <w:szCs w:val="24"/>
        </w:rPr>
        <w:t>o działania z wymaganiami prawa i innych regulacji, w tym w szczególności związanych z udzielonymi licencjami i/lub zezwo</w:t>
      </w:r>
      <w:r w:rsidR="00B830A3">
        <w:rPr>
          <w:rFonts w:ascii="Times New Roman" w:hAnsi="Times New Roman" w:cs="Times New Roman"/>
          <w:sz w:val="24"/>
          <w:szCs w:val="24"/>
        </w:rPr>
        <w:t>leniami na prowadzenie określonej działalności.</w:t>
      </w:r>
    </w:p>
    <w:p w14:paraId="6745CCCC" w14:textId="402E60F6" w:rsidR="004B2F44" w:rsidRPr="004B2F44" w:rsidRDefault="004B2F44" w:rsidP="00682D4F">
      <w:pPr>
        <w:pStyle w:val="Akapitzlist"/>
        <w:numPr>
          <w:ilvl w:val="1"/>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Podmiot nadzorowany powinien posiadać udokumentowany plan ciągłości działania uwzględniający </w:t>
      </w:r>
      <w:r w:rsidRPr="004B2F44">
        <w:rPr>
          <w:rFonts w:ascii="Times New Roman" w:hAnsi="Times New Roman" w:cs="Times New Roman"/>
          <w:sz w:val="24"/>
          <w:szCs w:val="24"/>
        </w:rPr>
        <w:t xml:space="preserve">potencjalną możliwość utraty kontroli </w:t>
      </w:r>
      <w:r>
        <w:rPr>
          <w:rFonts w:ascii="Times New Roman" w:hAnsi="Times New Roman" w:cs="Times New Roman"/>
          <w:sz w:val="24"/>
          <w:szCs w:val="24"/>
        </w:rPr>
        <w:t>nad przetwarzanymi informacjami</w:t>
      </w:r>
      <w:r w:rsidR="00FB208F">
        <w:rPr>
          <w:rFonts w:ascii="Times New Roman" w:hAnsi="Times New Roman" w:cs="Times New Roman"/>
          <w:sz w:val="24"/>
          <w:szCs w:val="24"/>
        </w:rPr>
        <w:t xml:space="preserve"> u danego dostawcy usług </w:t>
      </w:r>
      <w:r w:rsidR="006658A6">
        <w:rPr>
          <w:rFonts w:ascii="Times New Roman" w:hAnsi="Times New Roman" w:cs="Times New Roman"/>
          <w:sz w:val="24"/>
          <w:szCs w:val="24"/>
        </w:rPr>
        <w:t xml:space="preserve">chmury obliczeniowej </w:t>
      </w:r>
      <w:r w:rsidR="00A46C0C">
        <w:rPr>
          <w:rFonts w:ascii="Times New Roman" w:hAnsi="Times New Roman" w:cs="Times New Roman"/>
          <w:sz w:val="24"/>
          <w:szCs w:val="24"/>
        </w:rPr>
        <w:t>o</w:t>
      </w:r>
      <w:r w:rsidR="001C5699">
        <w:rPr>
          <w:rFonts w:ascii="Times New Roman" w:hAnsi="Times New Roman" w:cs="Times New Roman"/>
          <w:sz w:val="24"/>
          <w:szCs w:val="24"/>
        </w:rPr>
        <w:t>r</w:t>
      </w:r>
      <w:r w:rsidR="00A46C0C">
        <w:rPr>
          <w:rFonts w:ascii="Times New Roman" w:hAnsi="Times New Roman" w:cs="Times New Roman"/>
          <w:sz w:val="24"/>
          <w:szCs w:val="24"/>
        </w:rPr>
        <w:t>az możliwość przerwania ciągłości działania usługi</w:t>
      </w:r>
      <w:r>
        <w:rPr>
          <w:rFonts w:ascii="Times New Roman" w:hAnsi="Times New Roman" w:cs="Times New Roman"/>
          <w:sz w:val="24"/>
          <w:szCs w:val="24"/>
        </w:rPr>
        <w:t>.</w:t>
      </w:r>
      <w:r w:rsidR="00FB208F">
        <w:rPr>
          <w:rFonts w:ascii="Times New Roman" w:hAnsi="Times New Roman" w:cs="Times New Roman"/>
          <w:sz w:val="24"/>
          <w:szCs w:val="24"/>
        </w:rPr>
        <w:t xml:space="preserve"> </w:t>
      </w:r>
      <w:r w:rsidR="00FB208F" w:rsidRPr="00EF599F">
        <w:rPr>
          <w:rFonts w:ascii="Times New Roman" w:hAnsi="Times New Roman" w:cs="Times New Roman"/>
          <w:sz w:val="24"/>
          <w:szCs w:val="24"/>
        </w:rPr>
        <w:t xml:space="preserve">W przypadku planu ciągłości działania opartego o </w:t>
      </w:r>
      <w:r w:rsidR="00AD3A0F">
        <w:rPr>
          <w:rFonts w:ascii="Times New Roman" w:hAnsi="Times New Roman" w:cs="Times New Roman"/>
          <w:sz w:val="24"/>
          <w:szCs w:val="24"/>
        </w:rPr>
        <w:t>wykorzystanie</w:t>
      </w:r>
      <w:r w:rsidR="00AD3A0F" w:rsidRPr="00EF599F">
        <w:rPr>
          <w:rFonts w:ascii="Times New Roman" w:hAnsi="Times New Roman" w:cs="Times New Roman"/>
          <w:sz w:val="24"/>
          <w:szCs w:val="24"/>
        </w:rPr>
        <w:t xml:space="preserve"> </w:t>
      </w:r>
      <w:r w:rsidR="00AD3A0F">
        <w:rPr>
          <w:rFonts w:ascii="Times New Roman" w:hAnsi="Times New Roman" w:cs="Times New Roman"/>
          <w:sz w:val="24"/>
          <w:szCs w:val="24"/>
        </w:rPr>
        <w:t>dwóch lub więcej chmur obliczeniowych</w:t>
      </w:r>
      <w:r w:rsidR="00FB208F" w:rsidRPr="00EF599F">
        <w:rPr>
          <w:rFonts w:ascii="Times New Roman" w:hAnsi="Times New Roman" w:cs="Times New Roman"/>
          <w:sz w:val="24"/>
          <w:szCs w:val="24"/>
        </w:rPr>
        <w:t xml:space="preserve"> i</w:t>
      </w:r>
      <w:r w:rsidR="004657A6">
        <w:rPr>
          <w:rFonts w:ascii="Times New Roman" w:hAnsi="Times New Roman" w:cs="Times New Roman"/>
          <w:sz w:val="24"/>
          <w:szCs w:val="24"/>
        </w:rPr>
        <w:t>/lub</w:t>
      </w:r>
      <w:r w:rsidR="00FB208F" w:rsidRPr="00EF599F">
        <w:rPr>
          <w:rFonts w:ascii="Times New Roman" w:hAnsi="Times New Roman" w:cs="Times New Roman"/>
          <w:sz w:val="24"/>
          <w:szCs w:val="24"/>
        </w:rPr>
        <w:t xml:space="preserve"> dwóch lub więcej dostawców usług chmury obliczeniowej, podmiot nadzorowany regularnie weryfikuje własną zdolność do utrzymania deklarowanych założeń, w</w:t>
      </w:r>
      <w:r w:rsidR="00466D62">
        <w:rPr>
          <w:rFonts w:ascii="Times New Roman" w:hAnsi="Times New Roman" w:cs="Times New Roman"/>
          <w:sz w:val="24"/>
          <w:szCs w:val="24"/>
        </w:rPr>
        <w:t> </w:t>
      </w:r>
      <w:r w:rsidR="00FB208F" w:rsidRPr="00EF599F">
        <w:rPr>
          <w:rFonts w:ascii="Times New Roman" w:hAnsi="Times New Roman" w:cs="Times New Roman"/>
          <w:sz w:val="24"/>
          <w:szCs w:val="24"/>
        </w:rPr>
        <w:t>szczególności zgodność konfiguracji usług i odtwarzalności środowiska teleinformatycznego, zwłaszcza po zmianach technologicznych u jednego z</w:t>
      </w:r>
      <w:r w:rsidR="00466D62">
        <w:rPr>
          <w:rFonts w:ascii="Times New Roman" w:hAnsi="Times New Roman" w:cs="Times New Roman"/>
          <w:sz w:val="24"/>
          <w:szCs w:val="24"/>
        </w:rPr>
        <w:t> </w:t>
      </w:r>
      <w:r w:rsidR="00FB208F" w:rsidRPr="00EF599F">
        <w:rPr>
          <w:rFonts w:ascii="Times New Roman" w:hAnsi="Times New Roman" w:cs="Times New Roman"/>
          <w:sz w:val="24"/>
          <w:szCs w:val="24"/>
        </w:rPr>
        <w:t>dostawców</w:t>
      </w:r>
      <w:r w:rsidR="00E61F2F">
        <w:rPr>
          <w:rFonts w:ascii="Times New Roman" w:hAnsi="Times New Roman" w:cs="Times New Roman"/>
          <w:sz w:val="24"/>
          <w:szCs w:val="24"/>
        </w:rPr>
        <w:t xml:space="preserve"> usług chmury obliczeniowej</w:t>
      </w:r>
      <w:r w:rsidR="00FB208F">
        <w:rPr>
          <w:rFonts w:ascii="Times New Roman" w:hAnsi="Times New Roman" w:cs="Times New Roman"/>
          <w:sz w:val="24"/>
          <w:szCs w:val="24"/>
        </w:rPr>
        <w:t>.</w:t>
      </w:r>
    </w:p>
    <w:p w14:paraId="7BCEAEE8" w14:textId="77777777" w:rsidR="00110FF1" w:rsidRPr="00EF599F" w:rsidRDefault="00110FF1" w:rsidP="00ED282D">
      <w:pPr>
        <w:spacing w:after="0" w:line="240" w:lineRule="auto"/>
        <w:jc w:val="both"/>
        <w:rPr>
          <w:rFonts w:ascii="Times New Roman" w:hAnsi="Times New Roman" w:cs="Times New Roman"/>
          <w:sz w:val="24"/>
          <w:szCs w:val="24"/>
        </w:rPr>
      </w:pPr>
    </w:p>
    <w:p w14:paraId="431903B3" w14:textId="77777777" w:rsidR="00910FDE" w:rsidRPr="007C4B48" w:rsidRDefault="00717793" w:rsidP="00682D4F">
      <w:pPr>
        <w:pStyle w:val="Akapitzlist"/>
        <w:numPr>
          <w:ilvl w:val="0"/>
          <w:numId w:val="10"/>
        </w:numPr>
        <w:spacing w:after="0" w:line="240" w:lineRule="auto"/>
        <w:jc w:val="both"/>
        <w:rPr>
          <w:rFonts w:ascii="Times New Roman" w:hAnsi="Times New Roman" w:cs="Times New Roman"/>
          <w:b/>
          <w:sz w:val="24"/>
          <w:szCs w:val="24"/>
        </w:rPr>
      </w:pPr>
      <w:r w:rsidRPr="007C4B48">
        <w:rPr>
          <w:rFonts w:ascii="Times New Roman" w:hAnsi="Times New Roman" w:cs="Times New Roman"/>
          <w:b/>
          <w:sz w:val="24"/>
          <w:szCs w:val="24"/>
        </w:rPr>
        <w:t>Wymagania dla dostawców usług chmury obliczeniowej</w:t>
      </w:r>
      <w:r w:rsidR="00155646" w:rsidRPr="007C4B48">
        <w:rPr>
          <w:rStyle w:val="Odwoanieprzypisudolnego"/>
          <w:rFonts w:ascii="Times New Roman" w:hAnsi="Times New Roman" w:cs="Times New Roman"/>
          <w:b/>
          <w:sz w:val="24"/>
          <w:szCs w:val="24"/>
        </w:rPr>
        <w:footnoteReference w:id="7"/>
      </w:r>
    </w:p>
    <w:p w14:paraId="31AFC8F6" w14:textId="77777777" w:rsidR="00155646" w:rsidRDefault="00155646" w:rsidP="00682D4F">
      <w:pPr>
        <w:pStyle w:val="Akapitzlist"/>
        <w:numPr>
          <w:ilvl w:val="1"/>
          <w:numId w:val="10"/>
        </w:numPr>
        <w:spacing w:after="0" w:line="240" w:lineRule="auto"/>
        <w:jc w:val="both"/>
        <w:rPr>
          <w:rFonts w:ascii="Times New Roman" w:hAnsi="Times New Roman" w:cs="Times New Roman"/>
          <w:sz w:val="24"/>
          <w:szCs w:val="24"/>
        </w:rPr>
      </w:pPr>
      <w:r w:rsidRPr="00155646">
        <w:rPr>
          <w:rFonts w:ascii="Times New Roman" w:hAnsi="Times New Roman" w:cs="Times New Roman"/>
          <w:sz w:val="24"/>
          <w:szCs w:val="24"/>
        </w:rPr>
        <w:t>W zakresie świadczonych usług dostawca usług chmury obliczeniowej spełnia łącznie wymagania zapewnienia zgodności swojego działania z poniższymi normami lub ich odpowiednikami w polskim lub europejskim układzie normalizacji:</w:t>
      </w:r>
    </w:p>
    <w:p w14:paraId="3FBD6487" w14:textId="77777777" w:rsidR="00155646" w:rsidRDefault="00155646" w:rsidP="00682D4F">
      <w:pPr>
        <w:pStyle w:val="Akapitzlist"/>
        <w:numPr>
          <w:ilvl w:val="0"/>
          <w:numId w:val="12"/>
        </w:numPr>
        <w:spacing w:after="0" w:line="240" w:lineRule="auto"/>
        <w:jc w:val="both"/>
        <w:rPr>
          <w:rFonts w:ascii="Times New Roman" w:hAnsi="Times New Roman" w:cs="Times New Roman"/>
          <w:sz w:val="24"/>
          <w:szCs w:val="24"/>
        </w:rPr>
      </w:pPr>
      <w:r w:rsidRPr="00F60200">
        <w:rPr>
          <w:rFonts w:ascii="Times New Roman" w:hAnsi="Times New Roman" w:cs="Times New Roman"/>
          <w:sz w:val="24"/>
          <w:szCs w:val="24"/>
        </w:rPr>
        <w:t>PN-ISO/IEC ISO 20000 do</w:t>
      </w:r>
      <w:r w:rsidR="00F60200">
        <w:rPr>
          <w:rFonts w:ascii="Times New Roman" w:hAnsi="Times New Roman" w:cs="Times New Roman"/>
          <w:sz w:val="24"/>
          <w:szCs w:val="24"/>
        </w:rPr>
        <w:t>tyczące zarządzania usługami IT;</w:t>
      </w:r>
    </w:p>
    <w:p w14:paraId="5FC65CBE" w14:textId="77777777" w:rsidR="00155646" w:rsidRDefault="00155646" w:rsidP="00682D4F">
      <w:pPr>
        <w:pStyle w:val="Akapitzlist"/>
        <w:numPr>
          <w:ilvl w:val="0"/>
          <w:numId w:val="12"/>
        </w:numPr>
        <w:spacing w:after="0" w:line="240" w:lineRule="auto"/>
        <w:jc w:val="both"/>
        <w:rPr>
          <w:rFonts w:ascii="Times New Roman" w:hAnsi="Times New Roman" w:cs="Times New Roman"/>
          <w:sz w:val="24"/>
          <w:szCs w:val="24"/>
        </w:rPr>
      </w:pPr>
      <w:r w:rsidRPr="00F60200">
        <w:rPr>
          <w:rFonts w:ascii="Times New Roman" w:hAnsi="Times New Roman" w:cs="Times New Roman"/>
          <w:sz w:val="24"/>
          <w:szCs w:val="24"/>
        </w:rPr>
        <w:t>PN-EN ISO/IEC 27001 dotyczące zarządz</w:t>
      </w:r>
      <w:r w:rsidR="00F60200">
        <w:rPr>
          <w:rFonts w:ascii="Times New Roman" w:hAnsi="Times New Roman" w:cs="Times New Roman"/>
          <w:sz w:val="24"/>
          <w:szCs w:val="24"/>
        </w:rPr>
        <w:t>ania bezpieczeństwem informacji;</w:t>
      </w:r>
    </w:p>
    <w:p w14:paraId="57E0CCB9" w14:textId="77777777" w:rsidR="00155646" w:rsidRDefault="00155646" w:rsidP="00682D4F">
      <w:pPr>
        <w:pStyle w:val="Akapitzlist"/>
        <w:numPr>
          <w:ilvl w:val="0"/>
          <w:numId w:val="12"/>
        </w:numPr>
        <w:spacing w:after="0" w:line="240" w:lineRule="auto"/>
        <w:jc w:val="both"/>
        <w:rPr>
          <w:rFonts w:ascii="Times New Roman" w:hAnsi="Times New Roman" w:cs="Times New Roman"/>
          <w:sz w:val="24"/>
          <w:szCs w:val="24"/>
        </w:rPr>
      </w:pPr>
      <w:r w:rsidRPr="00F60200">
        <w:rPr>
          <w:rFonts w:ascii="Times New Roman" w:hAnsi="Times New Roman" w:cs="Times New Roman"/>
          <w:sz w:val="24"/>
          <w:szCs w:val="24"/>
        </w:rPr>
        <w:t>PN-EN ISO 22301 dotyczące z</w:t>
      </w:r>
      <w:r w:rsidR="00BA3276">
        <w:rPr>
          <w:rFonts w:ascii="Times New Roman" w:hAnsi="Times New Roman" w:cs="Times New Roman"/>
          <w:sz w:val="24"/>
          <w:szCs w:val="24"/>
        </w:rPr>
        <w:t>arządzania ciągłością działania;</w:t>
      </w:r>
    </w:p>
    <w:p w14:paraId="661ABE08" w14:textId="77777777" w:rsidR="00BA3276" w:rsidRPr="00EF599F" w:rsidRDefault="00BA3276" w:rsidP="00682D4F">
      <w:pPr>
        <w:pStyle w:val="Akapitzlist"/>
        <w:numPr>
          <w:ilvl w:val="0"/>
          <w:numId w:val="12"/>
        </w:numPr>
        <w:jc w:val="both"/>
        <w:rPr>
          <w:rFonts w:ascii="Times New Roman" w:hAnsi="Times New Roman" w:cs="Times New Roman"/>
          <w:sz w:val="24"/>
          <w:szCs w:val="24"/>
        </w:rPr>
      </w:pPr>
      <w:r w:rsidRPr="00EF599F">
        <w:rPr>
          <w:rFonts w:ascii="Times New Roman" w:hAnsi="Times New Roman" w:cs="Times New Roman"/>
          <w:sz w:val="24"/>
          <w:szCs w:val="24"/>
        </w:rPr>
        <w:t xml:space="preserve">ISO/IEC 27017 </w:t>
      </w:r>
      <w:r w:rsidR="007C4B48">
        <w:rPr>
          <w:rFonts w:ascii="Times New Roman" w:hAnsi="Times New Roman" w:cs="Times New Roman"/>
          <w:sz w:val="24"/>
          <w:szCs w:val="24"/>
        </w:rPr>
        <w:t>dotyczące</w:t>
      </w:r>
      <w:r w:rsidRPr="00EF599F">
        <w:rPr>
          <w:rFonts w:ascii="Times New Roman" w:hAnsi="Times New Roman" w:cs="Times New Roman"/>
          <w:sz w:val="24"/>
          <w:szCs w:val="24"/>
        </w:rPr>
        <w:t xml:space="preserve"> bezpieczeństwa informa</w:t>
      </w:r>
      <w:r w:rsidR="007C4B48">
        <w:rPr>
          <w:rFonts w:ascii="Times New Roman" w:hAnsi="Times New Roman" w:cs="Times New Roman"/>
          <w:sz w:val="24"/>
          <w:szCs w:val="24"/>
        </w:rPr>
        <w:t>cji w chmurze obliczeniowej;</w:t>
      </w:r>
    </w:p>
    <w:p w14:paraId="2AF9172B" w14:textId="77777777" w:rsidR="00BA3276" w:rsidRDefault="00BA3276" w:rsidP="00682D4F">
      <w:pPr>
        <w:pStyle w:val="Akapitzlist"/>
        <w:numPr>
          <w:ilvl w:val="0"/>
          <w:numId w:val="12"/>
        </w:numPr>
        <w:spacing w:after="0" w:line="240" w:lineRule="auto"/>
        <w:jc w:val="both"/>
        <w:rPr>
          <w:rFonts w:ascii="Times New Roman" w:hAnsi="Times New Roman" w:cs="Times New Roman"/>
          <w:sz w:val="24"/>
          <w:szCs w:val="24"/>
        </w:rPr>
      </w:pPr>
      <w:r w:rsidRPr="00EF599F">
        <w:rPr>
          <w:rFonts w:ascii="Times New Roman" w:hAnsi="Times New Roman" w:cs="Times New Roman"/>
          <w:sz w:val="24"/>
          <w:szCs w:val="24"/>
        </w:rPr>
        <w:t xml:space="preserve">ISO/IEC 27018 </w:t>
      </w:r>
      <w:r w:rsidR="007C4B48">
        <w:rPr>
          <w:rFonts w:ascii="Times New Roman" w:hAnsi="Times New Roman" w:cs="Times New Roman"/>
          <w:sz w:val="24"/>
          <w:szCs w:val="24"/>
        </w:rPr>
        <w:t xml:space="preserve">dotyczące </w:t>
      </w:r>
      <w:r w:rsidRPr="00EF599F">
        <w:rPr>
          <w:rFonts w:ascii="Times New Roman" w:hAnsi="Times New Roman" w:cs="Times New Roman"/>
          <w:sz w:val="24"/>
          <w:szCs w:val="24"/>
        </w:rPr>
        <w:t>dobr</w:t>
      </w:r>
      <w:r w:rsidR="007C4B48">
        <w:rPr>
          <w:rFonts w:ascii="Times New Roman" w:hAnsi="Times New Roman" w:cs="Times New Roman"/>
          <w:sz w:val="24"/>
          <w:szCs w:val="24"/>
        </w:rPr>
        <w:t>ych</w:t>
      </w:r>
      <w:r w:rsidRPr="00EF599F">
        <w:rPr>
          <w:rFonts w:ascii="Times New Roman" w:hAnsi="Times New Roman" w:cs="Times New Roman"/>
          <w:sz w:val="24"/>
          <w:szCs w:val="24"/>
        </w:rPr>
        <w:t xml:space="preserve"> praktyk zabezpieczania danych osobowych w chmurze obliczeniowej</w:t>
      </w:r>
      <w:r w:rsidR="007C4B48">
        <w:rPr>
          <w:rFonts w:ascii="Times New Roman" w:hAnsi="Times New Roman" w:cs="Times New Roman"/>
          <w:sz w:val="24"/>
          <w:szCs w:val="24"/>
        </w:rPr>
        <w:t>.</w:t>
      </w:r>
    </w:p>
    <w:p w14:paraId="30FA936E" w14:textId="0BACD2A1" w:rsidR="007C4B48" w:rsidRDefault="000A32CD" w:rsidP="00682D4F">
      <w:pPr>
        <w:pStyle w:val="Akapitzlist"/>
        <w:numPr>
          <w:ilvl w:val="1"/>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CPD</w:t>
      </w:r>
      <w:r w:rsidR="007C4B48">
        <w:rPr>
          <w:rFonts w:ascii="Times New Roman" w:hAnsi="Times New Roman" w:cs="Times New Roman"/>
          <w:sz w:val="24"/>
          <w:szCs w:val="24"/>
        </w:rPr>
        <w:t xml:space="preserve"> dostawcy usług </w:t>
      </w:r>
      <w:r w:rsidR="00C73141">
        <w:rPr>
          <w:rFonts w:ascii="Times New Roman" w:hAnsi="Times New Roman" w:cs="Times New Roman"/>
          <w:sz w:val="24"/>
          <w:szCs w:val="24"/>
        </w:rPr>
        <w:t>chmury obliczeniowej</w:t>
      </w:r>
      <w:r w:rsidR="00C73141" w:rsidRPr="00EF599F">
        <w:rPr>
          <w:rFonts w:ascii="Times New Roman" w:hAnsi="Times New Roman" w:cs="Times New Roman"/>
          <w:sz w:val="24"/>
          <w:szCs w:val="24"/>
        </w:rPr>
        <w:t xml:space="preserve"> </w:t>
      </w:r>
      <w:r w:rsidR="007C4B48" w:rsidRPr="00EF599F">
        <w:rPr>
          <w:rFonts w:ascii="Times New Roman" w:hAnsi="Times New Roman" w:cs="Times New Roman"/>
          <w:sz w:val="24"/>
          <w:szCs w:val="24"/>
        </w:rPr>
        <w:t xml:space="preserve">spełnia wymagania normy PN-EN 50600 minimum klasy 3 </w:t>
      </w:r>
      <w:r w:rsidR="007C4B48">
        <w:rPr>
          <w:rFonts w:ascii="Times New Roman" w:hAnsi="Times New Roman" w:cs="Times New Roman"/>
          <w:sz w:val="24"/>
          <w:szCs w:val="24"/>
        </w:rPr>
        <w:t xml:space="preserve">lub ANSI/TIA-942 minimum </w:t>
      </w:r>
      <w:proofErr w:type="spellStart"/>
      <w:r w:rsidR="007C4B48" w:rsidRPr="00DA5EDB">
        <w:rPr>
          <w:rFonts w:ascii="Times New Roman" w:hAnsi="Times New Roman" w:cs="Times New Roman"/>
          <w:sz w:val="24"/>
          <w:szCs w:val="24"/>
        </w:rPr>
        <w:t>Tier</w:t>
      </w:r>
      <w:proofErr w:type="spellEnd"/>
      <w:r w:rsidR="007C4B48">
        <w:rPr>
          <w:rFonts w:ascii="Times New Roman" w:hAnsi="Times New Roman" w:cs="Times New Roman"/>
          <w:sz w:val="24"/>
          <w:szCs w:val="24"/>
        </w:rPr>
        <w:t xml:space="preserve"> III</w:t>
      </w:r>
      <w:r w:rsidR="00285718">
        <w:rPr>
          <w:rFonts w:ascii="Times New Roman" w:hAnsi="Times New Roman" w:cs="Times New Roman"/>
          <w:sz w:val="24"/>
          <w:szCs w:val="24"/>
        </w:rPr>
        <w:t>,</w:t>
      </w:r>
      <w:r w:rsidR="007C4B48">
        <w:rPr>
          <w:rFonts w:ascii="Times New Roman" w:hAnsi="Times New Roman" w:cs="Times New Roman"/>
          <w:sz w:val="24"/>
          <w:szCs w:val="24"/>
        </w:rPr>
        <w:t xml:space="preserve"> lub innego normatywu odpowiedniego i powszechnie uznanego do oceny CPD.</w:t>
      </w:r>
    </w:p>
    <w:p w14:paraId="1A3DFA0C" w14:textId="77777777" w:rsidR="00B94C50" w:rsidRDefault="00DE4AEC" w:rsidP="00682D4F">
      <w:pPr>
        <w:pStyle w:val="Akapitzlist"/>
        <w:numPr>
          <w:ilvl w:val="1"/>
          <w:numId w:val="10"/>
        </w:numPr>
        <w:spacing w:after="0" w:line="240" w:lineRule="auto"/>
        <w:jc w:val="both"/>
        <w:rPr>
          <w:rFonts w:ascii="Times New Roman" w:hAnsi="Times New Roman" w:cs="Times New Roman"/>
          <w:sz w:val="24"/>
          <w:szCs w:val="24"/>
        </w:rPr>
      </w:pPr>
      <w:r w:rsidRPr="00A638C3">
        <w:rPr>
          <w:rFonts w:ascii="Times New Roman" w:hAnsi="Times New Roman" w:cs="Times New Roman"/>
          <w:sz w:val="24"/>
          <w:szCs w:val="24"/>
        </w:rPr>
        <w:lastRenderedPageBreak/>
        <w:t>CPD zlokalizowane jest na terytorium państwa Euro</w:t>
      </w:r>
      <w:r w:rsidR="00A638C3" w:rsidRPr="00A638C3">
        <w:rPr>
          <w:rFonts w:ascii="Times New Roman" w:hAnsi="Times New Roman" w:cs="Times New Roman"/>
          <w:sz w:val="24"/>
          <w:szCs w:val="24"/>
        </w:rPr>
        <w:t>pejskiego Obszaru Gospodarczego.</w:t>
      </w:r>
      <w:r w:rsidR="00A638C3">
        <w:rPr>
          <w:rFonts w:ascii="Times New Roman" w:hAnsi="Times New Roman" w:cs="Times New Roman"/>
          <w:sz w:val="24"/>
          <w:szCs w:val="24"/>
        </w:rPr>
        <w:t xml:space="preserve"> </w:t>
      </w:r>
      <w:r w:rsidR="008F3D47" w:rsidRPr="00A638C3">
        <w:rPr>
          <w:rFonts w:ascii="Times New Roman" w:hAnsi="Times New Roman" w:cs="Times New Roman"/>
          <w:sz w:val="24"/>
          <w:szCs w:val="24"/>
        </w:rPr>
        <w:t>Punkt ten stosuje się z</w:t>
      </w:r>
      <w:r w:rsidR="007A4F06" w:rsidRPr="00A638C3">
        <w:rPr>
          <w:rFonts w:ascii="Times New Roman" w:hAnsi="Times New Roman" w:cs="Times New Roman"/>
          <w:sz w:val="24"/>
          <w:szCs w:val="24"/>
        </w:rPr>
        <w:t> </w:t>
      </w:r>
      <w:r w:rsidR="008F3D47" w:rsidRPr="00A638C3">
        <w:rPr>
          <w:rFonts w:ascii="Times New Roman" w:hAnsi="Times New Roman" w:cs="Times New Roman"/>
          <w:sz w:val="24"/>
          <w:szCs w:val="24"/>
        </w:rPr>
        <w:t>zastrzeżeniem, że podmioty nadzorowane, które</w:t>
      </w:r>
      <w:r w:rsidR="00B94C50">
        <w:rPr>
          <w:rFonts w:ascii="Times New Roman" w:hAnsi="Times New Roman" w:cs="Times New Roman"/>
          <w:sz w:val="24"/>
          <w:szCs w:val="24"/>
        </w:rPr>
        <w:t>:</w:t>
      </w:r>
    </w:p>
    <w:p w14:paraId="0A441152" w14:textId="1CF3F0CF" w:rsidR="00B94C50" w:rsidRDefault="008F3D47" w:rsidP="00B94C50">
      <w:pPr>
        <w:pStyle w:val="Akapitzlist"/>
        <w:numPr>
          <w:ilvl w:val="1"/>
          <w:numId w:val="1"/>
        </w:numPr>
        <w:spacing w:after="0" w:line="240" w:lineRule="auto"/>
        <w:jc w:val="both"/>
        <w:rPr>
          <w:rFonts w:ascii="Times New Roman" w:hAnsi="Times New Roman" w:cs="Times New Roman"/>
          <w:sz w:val="24"/>
          <w:szCs w:val="24"/>
        </w:rPr>
      </w:pPr>
      <w:r w:rsidRPr="00A638C3">
        <w:rPr>
          <w:rFonts w:ascii="Times New Roman" w:hAnsi="Times New Roman" w:cs="Times New Roman"/>
          <w:sz w:val="24"/>
          <w:szCs w:val="24"/>
        </w:rPr>
        <w:t>zostały uznane stosowną decyzją za operatorów usług kluczowych w</w:t>
      </w:r>
      <w:r w:rsidR="00466D62">
        <w:rPr>
          <w:rFonts w:ascii="Times New Roman" w:hAnsi="Times New Roman" w:cs="Times New Roman"/>
          <w:sz w:val="24"/>
          <w:szCs w:val="24"/>
        </w:rPr>
        <w:t> </w:t>
      </w:r>
      <w:r w:rsidRPr="00A638C3">
        <w:rPr>
          <w:rFonts w:ascii="Times New Roman" w:hAnsi="Times New Roman" w:cs="Times New Roman"/>
          <w:sz w:val="24"/>
          <w:szCs w:val="24"/>
        </w:rPr>
        <w:t>rozumieniu art. 5 ust. 2 ustawy</w:t>
      </w:r>
      <w:r w:rsidR="00FA0C42" w:rsidRPr="00A638C3">
        <w:rPr>
          <w:rFonts w:ascii="Times New Roman" w:hAnsi="Times New Roman" w:cs="Times New Roman"/>
          <w:sz w:val="24"/>
          <w:szCs w:val="24"/>
        </w:rPr>
        <w:t xml:space="preserve"> z 5 lipca 2018 r.</w:t>
      </w:r>
      <w:r w:rsidRPr="00A638C3">
        <w:rPr>
          <w:rFonts w:ascii="Times New Roman" w:hAnsi="Times New Roman" w:cs="Times New Roman"/>
          <w:sz w:val="24"/>
          <w:szCs w:val="24"/>
        </w:rPr>
        <w:t xml:space="preserve"> o krajowym systemie cyberbezpieczeństwa</w:t>
      </w:r>
      <w:r w:rsidR="006021F8" w:rsidRPr="00A638C3">
        <w:rPr>
          <w:rFonts w:ascii="Times New Roman" w:hAnsi="Times New Roman" w:cs="Times New Roman"/>
          <w:sz w:val="24"/>
          <w:szCs w:val="24"/>
        </w:rPr>
        <w:t xml:space="preserve"> </w:t>
      </w:r>
      <w:r w:rsidRPr="00A638C3">
        <w:rPr>
          <w:rFonts w:ascii="Times New Roman" w:hAnsi="Times New Roman" w:cs="Times New Roman"/>
          <w:sz w:val="24"/>
          <w:szCs w:val="24"/>
        </w:rPr>
        <w:t>i którzy wykorzystują usługę chmury obliczeniowej w zakre</w:t>
      </w:r>
      <w:r w:rsidR="00B94C50">
        <w:rPr>
          <w:rFonts w:ascii="Times New Roman" w:hAnsi="Times New Roman" w:cs="Times New Roman"/>
          <w:sz w:val="24"/>
          <w:szCs w:val="24"/>
        </w:rPr>
        <w:t>sie realizacji usługi kluczowej lub</w:t>
      </w:r>
    </w:p>
    <w:p w14:paraId="5DCB621D" w14:textId="687DFFED" w:rsidR="00B94C50" w:rsidRDefault="00B94C50" w:rsidP="00B94C50">
      <w:pPr>
        <w:pStyle w:val="Akapitzlist"/>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są operatorami infrastruktury krytycznej w rozumieniu ustawy z 26 kwietnia 2007 r. o zarządzaniu kryzysowym</w:t>
      </w:r>
      <w:r w:rsidR="00BF2695">
        <w:rPr>
          <w:rFonts w:ascii="Times New Roman" w:hAnsi="Times New Roman" w:cs="Times New Roman"/>
          <w:sz w:val="24"/>
          <w:szCs w:val="24"/>
        </w:rPr>
        <w:t xml:space="preserve"> i którzy wykorzystują usługę chmury obliczeniowej w zakresie realizacji zadań operowania infrastrukturą krytyczną</w:t>
      </w:r>
    </w:p>
    <w:p w14:paraId="17F6AF64" w14:textId="13F0C84D" w:rsidR="007C4B48" w:rsidRPr="00B94C50" w:rsidRDefault="008F3D47" w:rsidP="001015DD">
      <w:pPr>
        <w:spacing w:after="0" w:line="240" w:lineRule="auto"/>
        <w:ind w:left="1152"/>
        <w:jc w:val="both"/>
        <w:rPr>
          <w:rFonts w:ascii="Times New Roman" w:hAnsi="Times New Roman" w:cs="Times New Roman"/>
          <w:sz w:val="24"/>
          <w:szCs w:val="24"/>
        </w:rPr>
      </w:pPr>
      <w:r w:rsidRPr="00B94C50">
        <w:rPr>
          <w:rFonts w:ascii="Times New Roman" w:hAnsi="Times New Roman" w:cs="Times New Roman"/>
          <w:sz w:val="24"/>
          <w:szCs w:val="24"/>
        </w:rPr>
        <w:t>powinn</w:t>
      </w:r>
      <w:r w:rsidR="00A26C6B">
        <w:rPr>
          <w:rFonts w:ascii="Times New Roman" w:hAnsi="Times New Roman" w:cs="Times New Roman"/>
          <w:sz w:val="24"/>
          <w:szCs w:val="24"/>
        </w:rPr>
        <w:t>y</w:t>
      </w:r>
      <w:r w:rsidRPr="00B94C50">
        <w:rPr>
          <w:rFonts w:ascii="Times New Roman" w:hAnsi="Times New Roman" w:cs="Times New Roman"/>
          <w:sz w:val="24"/>
          <w:szCs w:val="24"/>
        </w:rPr>
        <w:t xml:space="preserve"> </w:t>
      </w:r>
      <w:r w:rsidR="00ED7B50" w:rsidRPr="00B94C50">
        <w:rPr>
          <w:rFonts w:ascii="Times New Roman" w:hAnsi="Times New Roman" w:cs="Times New Roman"/>
          <w:sz w:val="24"/>
          <w:szCs w:val="24"/>
        </w:rPr>
        <w:t>w pierwszej kolejności</w:t>
      </w:r>
      <w:r w:rsidRPr="00B94C50">
        <w:rPr>
          <w:rFonts w:ascii="Times New Roman" w:hAnsi="Times New Roman" w:cs="Times New Roman"/>
          <w:sz w:val="24"/>
          <w:szCs w:val="24"/>
        </w:rPr>
        <w:t xml:space="preserve"> wykorzystywać CPD znajdujące się na terenie Rzeczypospolitej Polskiej.</w:t>
      </w:r>
    </w:p>
    <w:p w14:paraId="6DB34D4B" w14:textId="59487867" w:rsidR="007536B7" w:rsidRDefault="007536B7" w:rsidP="00682D4F">
      <w:pPr>
        <w:pStyle w:val="Akapitzlist"/>
        <w:numPr>
          <w:ilvl w:val="1"/>
          <w:numId w:val="10"/>
        </w:numPr>
        <w:spacing w:after="0" w:line="240" w:lineRule="auto"/>
        <w:jc w:val="both"/>
        <w:rPr>
          <w:rFonts w:ascii="Times New Roman" w:hAnsi="Times New Roman" w:cs="Times New Roman"/>
          <w:sz w:val="24"/>
          <w:szCs w:val="24"/>
        </w:rPr>
      </w:pPr>
      <w:r w:rsidRPr="007536B7">
        <w:rPr>
          <w:rFonts w:ascii="Times New Roman" w:hAnsi="Times New Roman" w:cs="Times New Roman"/>
          <w:sz w:val="24"/>
          <w:szCs w:val="24"/>
        </w:rPr>
        <w:t xml:space="preserve">Dostawca usług chmury obliczeniowej zapewnia w swoim postępowaniu udokumentowaną zasadę ochrony przetwarzanych przez </w:t>
      </w:r>
      <w:r w:rsidR="00212E47">
        <w:rPr>
          <w:rFonts w:ascii="Times New Roman" w:hAnsi="Times New Roman" w:cs="Times New Roman"/>
          <w:sz w:val="24"/>
          <w:szCs w:val="24"/>
        </w:rPr>
        <w:t>podmiot nadzorowany</w:t>
      </w:r>
      <w:r w:rsidR="00212E47" w:rsidRPr="007536B7">
        <w:rPr>
          <w:rFonts w:ascii="Times New Roman" w:hAnsi="Times New Roman" w:cs="Times New Roman"/>
          <w:sz w:val="24"/>
          <w:szCs w:val="24"/>
        </w:rPr>
        <w:t xml:space="preserve"> </w:t>
      </w:r>
      <w:r w:rsidRPr="007536B7">
        <w:rPr>
          <w:rFonts w:ascii="Times New Roman" w:hAnsi="Times New Roman" w:cs="Times New Roman"/>
          <w:sz w:val="24"/>
          <w:szCs w:val="24"/>
        </w:rPr>
        <w:t>informacji przed nieautoryzowanym dostępem lub użyciem przez swoich pracowników lub poddostawców poprzez co najmniej:</w:t>
      </w:r>
    </w:p>
    <w:p w14:paraId="12A91868" w14:textId="4C3FFAF5" w:rsidR="007536B7" w:rsidRDefault="007536B7" w:rsidP="00682D4F">
      <w:pPr>
        <w:pStyle w:val="Akapitzlist"/>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domyślną</w:t>
      </w:r>
      <w:r w:rsidRPr="007536B7">
        <w:rPr>
          <w:rFonts w:ascii="Times New Roman" w:hAnsi="Times New Roman" w:cs="Times New Roman"/>
          <w:sz w:val="24"/>
          <w:szCs w:val="24"/>
        </w:rPr>
        <w:t xml:space="preserve"> zasadę braku dostępu do przetwarzanych informacji </w:t>
      </w:r>
      <w:r w:rsidR="00212E47">
        <w:rPr>
          <w:rFonts w:ascii="Times New Roman" w:hAnsi="Times New Roman" w:cs="Times New Roman"/>
          <w:sz w:val="24"/>
          <w:szCs w:val="24"/>
        </w:rPr>
        <w:t>podmiotu nadzorowanego</w:t>
      </w:r>
      <w:r>
        <w:rPr>
          <w:rFonts w:ascii="Times New Roman" w:hAnsi="Times New Roman" w:cs="Times New Roman"/>
          <w:sz w:val="24"/>
          <w:szCs w:val="24"/>
        </w:rPr>
        <w:t>;</w:t>
      </w:r>
    </w:p>
    <w:p w14:paraId="7C19FF75" w14:textId="4D8B664A" w:rsidR="007536B7" w:rsidRDefault="007536B7" w:rsidP="00682D4F">
      <w:pPr>
        <w:pStyle w:val="Akapitzlist"/>
        <w:numPr>
          <w:ilvl w:val="0"/>
          <w:numId w:val="13"/>
        </w:numPr>
        <w:spacing w:after="0" w:line="240" w:lineRule="auto"/>
        <w:jc w:val="both"/>
        <w:rPr>
          <w:rFonts w:ascii="Times New Roman" w:hAnsi="Times New Roman" w:cs="Times New Roman"/>
          <w:sz w:val="24"/>
          <w:szCs w:val="24"/>
        </w:rPr>
      </w:pPr>
      <w:r w:rsidRPr="007536B7">
        <w:rPr>
          <w:rFonts w:ascii="Times New Roman" w:hAnsi="Times New Roman" w:cs="Times New Roman"/>
          <w:sz w:val="24"/>
          <w:szCs w:val="24"/>
        </w:rPr>
        <w:t xml:space="preserve">brak konta administracyjnego lub użytkownika na maszynach wirtualnych </w:t>
      </w:r>
      <w:r w:rsidR="00212E47">
        <w:rPr>
          <w:rFonts w:ascii="Times New Roman" w:hAnsi="Times New Roman" w:cs="Times New Roman"/>
          <w:sz w:val="24"/>
          <w:szCs w:val="24"/>
        </w:rPr>
        <w:t>podmiotu nadzorowanego</w:t>
      </w:r>
      <w:r w:rsidR="00212E47" w:rsidRPr="007536B7">
        <w:rPr>
          <w:rFonts w:ascii="Times New Roman" w:hAnsi="Times New Roman" w:cs="Times New Roman"/>
          <w:sz w:val="24"/>
          <w:szCs w:val="24"/>
        </w:rPr>
        <w:t xml:space="preserve"> </w:t>
      </w:r>
      <w:r w:rsidRPr="007536B7">
        <w:rPr>
          <w:rFonts w:ascii="Times New Roman" w:hAnsi="Times New Roman" w:cs="Times New Roman"/>
          <w:sz w:val="24"/>
          <w:szCs w:val="24"/>
        </w:rPr>
        <w:t xml:space="preserve">i/lub </w:t>
      </w:r>
      <w:r>
        <w:rPr>
          <w:rFonts w:ascii="Times New Roman" w:hAnsi="Times New Roman" w:cs="Times New Roman"/>
          <w:sz w:val="24"/>
          <w:szCs w:val="24"/>
        </w:rPr>
        <w:t>w innych uruchamianych usługach;</w:t>
      </w:r>
    </w:p>
    <w:p w14:paraId="0C6A15C1" w14:textId="36373C27" w:rsidR="00BA3276" w:rsidRDefault="007536B7" w:rsidP="00682D4F">
      <w:pPr>
        <w:pStyle w:val="Akapitzlist"/>
        <w:numPr>
          <w:ilvl w:val="0"/>
          <w:numId w:val="13"/>
        </w:numPr>
        <w:spacing w:after="0" w:line="240" w:lineRule="auto"/>
        <w:jc w:val="both"/>
        <w:rPr>
          <w:rFonts w:ascii="Times New Roman" w:hAnsi="Times New Roman" w:cs="Times New Roman"/>
          <w:sz w:val="24"/>
          <w:szCs w:val="24"/>
        </w:rPr>
      </w:pPr>
      <w:r w:rsidRPr="007536B7">
        <w:rPr>
          <w:rFonts w:ascii="Times New Roman" w:hAnsi="Times New Roman" w:cs="Times New Roman"/>
          <w:sz w:val="24"/>
          <w:szCs w:val="24"/>
        </w:rPr>
        <w:t xml:space="preserve">zasadę „minimum koniecznego” dla uprawnień serwisowych nadawanych wyłącznie w sytuacji konieczności wykonania czynności wymaganych przez </w:t>
      </w:r>
      <w:r w:rsidR="00212E47">
        <w:rPr>
          <w:rFonts w:ascii="Times New Roman" w:hAnsi="Times New Roman" w:cs="Times New Roman"/>
          <w:sz w:val="24"/>
          <w:szCs w:val="24"/>
        </w:rPr>
        <w:t>podmiot nadzorowany</w:t>
      </w:r>
      <w:r w:rsidR="00212E47" w:rsidRPr="007536B7">
        <w:rPr>
          <w:rFonts w:ascii="Times New Roman" w:hAnsi="Times New Roman" w:cs="Times New Roman"/>
          <w:sz w:val="24"/>
          <w:szCs w:val="24"/>
        </w:rPr>
        <w:t xml:space="preserve"> </w:t>
      </w:r>
      <w:r w:rsidRPr="007536B7">
        <w:rPr>
          <w:rFonts w:ascii="Times New Roman" w:hAnsi="Times New Roman" w:cs="Times New Roman"/>
          <w:sz w:val="24"/>
          <w:szCs w:val="24"/>
        </w:rPr>
        <w:t xml:space="preserve">oraz na czas ich trwania, przy czym realizacja czynności poprzedzona jest zleceniem </w:t>
      </w:r>
      <w:r w:rsidR="00212E47">
        <w:rPr>
          <w:rFonts w:ascii="Times New Roman" w:hAnsi="Times New Roman" w:cs="Times New Roman"/>
          <w:sz w:val="24"/>
          <w:szCs w:val="24"/>
        </w:rPr>
        <w:t>podmiotu nadzorowanego</w:t>
      </w:r>
      <w:r w:rsidRPr="007536B7">
        <w:rPr>
          <w:rFonts w:ascii="Times New Roman" w:hAnsi="Times New Roman" w:cs="Times New Roman"/>
          <w:sz w:val="24"/>
          <w:szCs w:val="24"/>
        </w:rPr>
        <w:t xml:space="preserve">, a cały proces obsługi i wykonania czynności jest logowany. Obowiązujące w tym zakresie procedury obsługi </w:t>
      </w:r>
      <w:r>
        <w:rPr>
          <w:rFonts w:ascii="Times New Roman" w:hAnsi="Times New Roman" w:cs="Times New Roman"/>
          <w:sz w:val="24"/>
          <w:szCs w:val="24"/>
        </w:rPr>
        <w:t xml:space="preserve">mogą być dodatkowo </w:t>
      </w:r>
      <w:r w:rsidRPr="007536B7">
        <w:rPr>
          <w:rFonts w:ascii="Times New Roman" w:hAnsi="Times New Roman" w:cs="Times New Roman"/>
          <w:sz w:val="24"/>
          <w:szCs w:val="24"/>
        </w:rPr>
        <w:t xml:space="preserve">potwierdzone </w:t>
      </w:r>
      <w:r>
        <w:rPr>
          <w:rFonts w:ascii="Times New Roman" w:hAnsi="Times New Roman" w:cs="Times New Roman"/>
          <w:sz w:val="24"/>
          <w:szCs w:val="24"/>
        </w:rPr>
        <w:t xml:space="preserve">stosownym </w:t>
      </w:r>
      <w:r w:rsidRPr="007536B7">
        <w:rPr>
          <w:rFonts w:ascii="Times New Roman" w:hAnsi="Times New Roman" w:cs="Times New Roman"/>
          <w:sz w:val="24"/>
          <w:szCs w:val="24"/>
        </w:rPr>
        <w:t xml:space="preserve">certyfikatem </w:t>
      </w:r>
      <w:r>
        <w:rPr>
          <w:rFonts w:ascii="Times New Roman" w:hAnsi="Times New Roman" w:cs="Times New Roman"/>
          <w:sz w:val="24"/>
          <w:szCs w:val="24"/>
        </w:rPr>
        <w:t xml:space="preserve">(np. </w:t>
      </w:r>
      <w:r w:rsidRPr="007536B7">
        <w:rPr>
          <w:rFonts w:ascii="Times New Roman" w:hAnsi="Times New Roman" w:cs="Times New Roman"/>
          <w:sz w:val="24"/>
          <w:szCs w:val="24"/>
        </w:rPr>
        <w:t>SOC</w:t>
      </w:r>
      <w:r w:rsidRPr="00EF599F">
        <w:rPr>
          <w:rStyle w:val="Odwoanieprzypisudolnego"/>
          <w:rFonts w:ascii="Times New Roman" w:hAnsi="Times New Roman" w:cs="Times New Roman"/>
          <w:sz w:val="24"/>
          <w:szCs w:val="24"/>
        </w:rPr>
        <w:footnoteReference w:id="8"/>
      </w:r>
      <w:r w:rsidRPr="007536B7">
        <w:rPr>
          <w:rFonts w:ascii="Times New Roman" w:hAnsi="Times New Roman" w:cs="Times New Roman"/>
          <w:sz w:val="24"/>
          <w:szCs w:val="24"/>
        </w:rPr>
        <w:t xml:space="preserve"> 2 </w:t>
      </w:r>
      <w:proofErr w:type="spellStart"/>
      <w:r w:rsidRPr="00DA5EDB">
        <w:rPr>
          <w:rFonts w:ascii="Times New Roman" w:hAnsi="Times New Roman" w:cs="Times New Roman"/>
          <w:sz w:val="24"/>
          <w:szCs w:val="24"/>
        </w:rPr>
        <w:t>Type</w:t>
      </w:r>
      <w:proofErr w:type="spellEnd"/>
      <w:r w:rsidRPr="007536B7">
        <w:rPr>
          <w:rFonts w:ascii="Times New Roman" w:hAnsi="Times New Roman" w:cs="Times New Roman"/>
          <w:sz w:val="24"/>
          <w:szCs w:val="24"/>
        </w:rPr>
        <w:t xml:space="preserve"> 2</w:t>
      </w:r>
      <w:r>
        <w:rPr>
          <w:rFonts w:ascii="Times New Roman" w:hAnsi="Times New Roman" w:cs="Times New Roman"/>
          <w:sz w:val="24"/>
          <w:szCs w:val="24"/>
        </w:rPr>
        <w:t>)</w:t>
      </w:r>
      <w:r w:rsidRPr="007536B7">
        <w:rPr>
          <w:rFonts w:ascii="Times New Roman" w:hAnsi="Times New Roman" w:cs="Times New Roman"/>
          <w:sz w:val="24"/>
          <w:szCs w:val="24"/>
        </w:rPr>
        <w:t xml:space="preserve"> wydanym przez niezależną jednostkę certyfikującą akredytowaną w</w:t>
      </w:r>
      <w:r w:rsidR="00A37CA9">
        <w:rPr>
          <w:rFonts w:ascii="Times New Roman" w:hAnsi="Times New Roman" w:cs="Times New Roman"/>
          <w:sz w:val="24"/>
          <w:szCs w:val="24"/>
        </w:rPr>
        <w:t> </w:t>
      </w:r>
      <w:r w:rsidRPr="007536B7">
        <w:rPr>
          <w:rFonts w:ascii="Times New Roman" w:hAnsi="Times New Roman" w:cs="Times New Roman"/>
          <w:sz w:val="24"/>
          <w:szCs w:val="24"/>
        </w:rPr>
        <w:t>e</w:t>
      </w:r>
      <w:r w:rsidR="005500FB">
        <w:rPr>
          <w:rFonts w:ascii="Times New Roman" w:hAnsi="Times New Roman" w:cs="Times New Roman"/>
          <w:sz w:val="24"/>
          <w:szCs w:val="24"/>
        </w:rPr>
        <w:t>uropejskim systemie akredytacji;</w:t>
      </w:r>
    </w:p>
    <w:p w14:paraId="5CD15677" w14:textId="77777777" w:rsidR="005500FB" w:rsidRDefault="005500FB" w:rsidP="00682D4F">
      <w:pPr>
        <w:pStyle w:val="Akapitzlist"/>
        <w:numPr>
          <w:ilvl w:val="0"/>
          <w:numId w:val="13"/>
        </w:numPr>
        <w:spacing w:after="0" w:line="240" w:lineRule="auto"/>
        <w:jc w:val="both"/>
        <w:rPr>
          <w:rFonts w:ascii="Times New Roman" w:hAnsi="Times New Roman" w:cs="Times New Roman"/>
          <w:sz w:val="24"/>
          <w:szCs w:val="24"/>
        </w:rPr>
      </w:pPr>
      <w:r w:rsidRPr="00EF599F">
        <w:rPr>
          <w:rFonts w:ascii="Times New Roman" w:hAnsi="Times New Roman" w:cs="Times New Roman"/>
          <w:sz w:val="24"/>
          <w:szCs w:val="24"/>
        </w:rPr>
        <w:t>udostępnienie wytycznych, wzorcowych konfiguracji, opisów zasad, itp., które w jednoznaczny sposób definiują separację przetwarzania oraz wskazują na metody weryfikacji poprawności konfiguracji</w:t>
      </w:r>
      <w:r>
        <w:rPr>
          <w:rFonts w:ascii="Times New Roman" w:hAnsi="Times New Roman" w:cs="Times New Roman"/>
          <w:sz w:val="24"/>
          <w:szCs w:val="24"/>
        </w:rPr>
        <w:t>;</w:t>
      </w:r>
    </w:p>
    <w:p w14:paraId="65EF0CC3" w14:textId="70AB8D97" w:rsidR="00F60200" w:rsidRPr="005500FB" w:rsidRDefault="005500FB" w:rsidP="00682D4F">
      <w:pPr>
        <w:pStyle w:val="Akapitzlist"/>
        <w:numPr>
          <w:ilvl w:val="0"/>
          <w:numId w:val="13"/>
        </w:numPr>
        <w:spacing w:after="0" w:line="240" w:lineRule="auto"/>
        <w:jc w:val="both"/>
        <w:rPr>
          <w:rFonts w:ascii="Times New Roman" w:hAnsi="Times New Roman" w:cs="Times New Roman"/>
          <w:sz w:val="24"/>
          <w:szCs w:val="24"/>
        </w:rPr>
      </w:pPr>
      <w:r w:rsidRPr="005500FB">
        <w:rPr>
          <w:rFonts w:ascii="Times New Roman" w:hAnsi="Times New Roman" w:cs="Times New Roman"/>
          <w:sz w:val="24"/>
          <w:szCs w:val="24"/>
        </w:rPr>
        <w:t>natywne uruchamianie nowego środowiska (i/lub usługi) separowanego od innych tenantów, z ustawieniami „</w:t>
      </w:r>
      <w:proofErr w:type="spellStart"/>
      <w:r w:rsidRPr="00DA5EDB">
        <w:rPr>
          <w:rFonts w:ascii="Times New Roman" w:hAnsi="Times New Roman" w:cs="Times New Roman"/>
          <w:sz w:val="24"/>
          <w:szCs w:val="24"/>
        </w:rPr>
        <w:t>secure</w:t>
      </w:r>
      <w:proofErr w:type="spellEnd"/>
      <w:r w:rsidRPr="00DA5EDB">
        <w:rPr>
          <w:rFonts w:ascii="Times New Roman" w:hAnsi="Times New Roman" w:cs="Times New Roman"/>
          <w:sz w:val="24"/>
          <w:szCs w:val="24"/>
        </w:rPr>
        <w:t>-by-</w:t>
      </w:r>
      <w:proofErr w:type="spellStart"/>
      <w:r w:rsidRPr="00DA5EDB">
        <w:rPr>
          <w:rFonts w:ascii="Times New Roman" w:hAnsi="Times New Roman" w:cs="Times New Roman"/>
          <w:sz w:val="24"/>
          <w:szCs w:val="24"/>
        </w:rPr>
        <w:t>default</w:t>
      </w:r>
      <w:proofErr w:type="spellEnd"/>
      <w:r w:rsidRPr="005500FB">
        <w:rPr>
          <w:rFonts w:ascii="Times New Roman" w:hAnsi="Times New Roman" w:cs="Times New Roman"/>
          <w:sz w:val="24"/>
          <w:szCs w:val="24"/>
        </w:rPr>
        <w:t>”</w:t>
      </w:r>
      <w:r w:rsidR="00153459">
        <w:rPr>
          <w:rFonts w:ascii="Times New Roman" w:hAnsi="Times New Roman" w:cs="Times New Roman"/>
          <w:sz w:val="24"/>
          <w:szCs w:val="24"/>
        </w:rPr>
        <w:t>.</w:t>
      </w:r>
    </w:p>
    <w:p w14:paraId="1EC98682" w14:textId="25246A9D" w:rsidR="00717793" w:rsidRDefault="00155646" w:rsidP="00682D4F">
      <w:pPr>
        <w:pStyle w:val="Akapitzlist"/>
        <w:numPr>
          <w:ilvl w:val="1"/>
          <w:numId w:val="10"/>
        </w:numPr>
        <w:spacing w:after="0" w:line="240" w:lineRule="auto"/>
        <w:jc w:val="both"/>
        <w:rPr>
          <w:rFonts w:ascii="Times New Roman" w:hAnsi="Times New Roman" w:cs="Times New Roman"/>
          <w:sz w:val="24"/>
          <w:szCs w:val="24"/>
        </w:rPr>
      </w:pPr>
      <w:r w:rsidRPr="005500FB">
        <w:rPr>
          <w:rFonts w:ascii="Times New Roman" w:hAnsi="Times New Roman" w:cs="Times New Roman"/>
          <w:sz w:val="24"/>
          <w:szCs w:val="24"/>
        </w:rPr>
        <w:t xml:space="preserve">Spełnienie wymagań </w:t>
      </w:r>
      <w:r w:rsidR="005500FB">
        <w:rPr>
          <w:rFonts w:ascii="Times New Roman" w:hAnsi="Times New Roman" w:cs="Times New Roman"/>
          <w:sz w:val="24"/>
          <w:szCs w:val="24"/>
        </w:rPr>
        <w:t xml:space="preserve">może być </w:t>
      </w:r>
      <w:r w:rsidRPr="005500FB">
        <w:rPr>
          <w:rFonts w:ascii="Times New Roman" w:hAnsi="Times New Roman" w:cs="Times New Roman"/>
          <w:sz w:val="24"/>
          <w:szCs w:val="24"/>
        </w:rPr>
        <w:t>poświadczone odpowiednim certyfikatem zgodności wystawionym przez niezależną jednostkę certyfikującą</w:t>
      </w:r>
      <w:r w:rsidR="00DB70A4">
        <w:rPr>
          <w:rFonts w:ascii="Times New Roman" w:hAnsi="Times New Roman" w:cs="Times New Roman"/>
          <w:sz w:val="24"/>
          <w:szCs w:val="24"/>
        </w:rPr>
        <w:t>,</w:t>
      </w:r>
      <w:r w:rsidRPr="005500FB">
        <w:rPr>
          <w:rFonts w:ascii="Times New Roman" w:hAnsi="Times New Roman" w:cs="Times New Roman"/>
          <w:sz w:val="24"/>
          <w:szCs w:val="24"/>
        </w:rPr>
        <w:t xml:space="preserve"> akredytowaną w</w:t>
      </w:r>
      <w:r w:rsidR="007A4F06">
        <w:rPr>
          <w:rFonts w:ascii="Times New Roman" w:hAnsi="Times New Roman" w:cs="Times New Roman"/>
          <w:sz w:val="24"/>
          <w:szCs w:val="24"/>
        </w:rPr>
        <w:t> </w:t>
      </w:r>
      <w:r w:rsidR="00587DED">
        <w:rPr>
          <w:rFonts w:ascii="Times New Roman" w:hAnsi="Times New Roman" w:cs="Times New Roman"/>
          <w:sz w:val="24"/>
          <w:szCs w:val="24"/>
        </w:rPr>
        <w:t xml:space="preserve">polskim lub </w:t>
      </w:r>
      <w:r w:rsidRPr="005500FB">
        <w:rPr>
          <w:rFonts w:ascii="Times New Roman" w:hAnsi="Times New Roman" w:cs="Times New Roman"/>
          <w:sz w:val="24"/>
          <w:szCs w:val="24"/>
        </w:rPr>
        <w:t>europejskim systemie akredytacji.</w:t>
      </w:r>
    </w:p>
    <w:p w14:paraId="3439F1C2" w14:textId="77777777" w:rsidR="00910FDE" w:rsidRPr="00910FDE" w:rsidRDefault="00910FDE" w:rsidP="00910FDE">
      <w:pPr>
        <w:spacing w:after="0" w:line="240" w:lineRule="auto"/>
        <w:jc w:val="both"/>
        <w:rPr>
          <w:rFonts w:ascii="Times New Roman" w:hAnsi="Times New Roman" w:cs="Times New Roman"/>
          <w:sz w:val="24"/>
          <w:szCs w:val="24"/>
        </w:rPr>
      </w:pPr>
    </w:p>
    <w:p w14:paraId="2DFC72B9" w14:textId="77777777" w:rsidR="004C7D9D" w:rsidRPr="00407109" w:rsidRDefault="009444E8" w:rsidP="00682D4F">
      <w:pPr>
        <w:pStyle w:val="Akapitzlist"/>
        <w:numPr>
          <w:ilvl w:val="0"/>
          <w:numId w:val="10"/>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w:t>
      </w:r>
      <w:r w:rsidR="004C7D9D" w:rsidRPr="00407109">
        <w:rPr>
          <w:rFonts w:ascii="Times New Roman" w:hAnsi="Times New Roman" w:cs="Times New Roman"/>
          <w:b/>
          <w:sz w:val="24"/>
          <w:szCs w:val="24"/>
        </w:rPr>
        <w:t>ryptografia</w:t>
      </w:r>
    </w:p>
    <w:p w14:paraId="48C9F57A" w14:textId="77777777" w:rsidR="009444E8" w:rsidRDefault="00407109" w:rsidP="00682D4F">
      <w:pPr>
        <w:pStyle w:val="Akapitzlist"/>
        <w:numPr>
          <w:ilvl w:val="1"/>
          <w:numId w:val="10"/>
        </w:numPr>
        <w:spacing w:after="0" w:line="240" w:lineRule="auto"/>
        <w:jc w:val="both"/>
        <w:rPr>
          <w:rFonts w:ascii="Times New Roman" w:hAnsi="Times New Roman" w:cs="Times New Roman"/>
          <w:sz w:val="24"/>
          <w:szCs w:val="24"/>
        </w:rPr>
      </w:pPr>
      <w:r w:rsidRPr="009444E8">
        <w:rPr>
          <w:rFonts w:ascii="Times New Roman" w:hAnsi="Times New Roman" w:cs="Times New Roman"/>
          <w:sz w:val="24"/>
          <w:szCs w:val="24"/>
        </w:rPr>
        <w:t xml:space="preserve">Podmiot nadzorowany powinien </w:t>
      </w:r>
      <w:r w:rsidR="009444E8" w:rsidRPr="009444E8">
        <w:rPr>
          <w:rFonts w:ascii="Times New Roman" w:hAnsi="Times New Roman" w:cs="Times New Roman"/>
          <w:sz w:val="24"/>
          <w:szCs w:val="24"/>
        </w:rPr>
        <w:t>zapewnić, że informacje przetwarzane w chmurze obliczeniowej są szyfrowane</w:t>
      </w:r>
      <w:r w:rsidR="00701464">
        <w:rPr>
          <w:rFonts w:ascii="Times New Roman" w:hAnsi="Times New Roman" w:cs="Times New Roman"/>
          <w:sz w:val="24"/>
          <w:szCs w:val="24"/>
        </w:rPr>
        <w:t xml:space="preserve">. W szczególności podmiot nadzorowany </w:t>
      </w:r>
      <w:r w:rsidR="005500FB">
        <w:rPr>
          <w:rFonts w:ascii="Times New Roman" w:hAnsi="Times New Roman" w:cs="Times New Roman"/>
          <w:sz w:val="24"/>
          <w:szCs w:val="24"/>
        </w:rPr>
        <w:t>powinien upewnić się</w:t>
      </w:r>
      <w:r w:rsidR="00701464">
        <w:rPr>
          <w:rFonts w:ascii="Times New Roman" w:hAnsi="Times New Roman" w:cs="Times New Roman"/>
          <w:sz w:val="24"/>
          <w:szCs w:val="24"/>
        </w:rPr>
        <w:t>, że:</w:t>
      </w:r>
    </w:p>
    <w:p w14:paraId="06DB3419" w14:textId="77777777" w:rsidR="00701464" w:rsidRDefault="00701464" w:rsidP="00682D4F">
      <w:pPr>
        <w:pStyle w:val="Akapitzlist"/>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posiada dostęp do </w:t>
      </w:r>
      <w:r w:rsidRPr="00EF599F">
        <w:rPr>
          <w:rFonts w:ascii="Times New Roman" w:hAnsi="Times New Roman" w:cs="Times New Roman"/>
          <w:sz w:val="24"/>
          <w:szCs w:val="24"/>
        </w:rPr>
        <w:t>szczegółow</w:t>
      </w:r>
      <w:r>
        <w:rPr>
          <w:rFonts w:ascii="Times New Roman" w:hAnsi="Times New Roman" w:cs="Times New Roman"/>
          <w:sz w:val="24"/>
          <w:szCs w:val="24"/>
        </w:rPr>
        <w:t>ych i aktualnych</w:t>
      </w:r>
      <w:r w:rsidRPr="00EF599F">
        <w:rPr>
          <w:rFonts w:ascii="Times New Roman" w:hAnsi="Times New Roman" w:cs="Times New Roman"/>
          <w:sz w:val="24"/>
          <w:szCs w:val="24"/>
        </w:rPr>
        <w:t xml:space="preserve"> instrukcj</w:t>
      </w:r>
      <w:r>
        <w:rPr>
          <w:rFonts w:ascii="Times New Roman" w:hAnsi="Times New Roman" w:cs="Times New Roman"/>
          <w:sz w:val="24"/>
          <w:szCs w:val="24"/>
        </w:rPr>
        <w:t>i</w:t>
      </w:r>
      <w:r w:rsidRPr="00EF599F">
        <w:rPr>
          <w:rFonts w:ascii="Times New Roman" w:hAnsi="Times New Roman" w:cs="Times New Roman"/>
          <w:sz w:val="24"/>
          <w:szCs w:val="24"/>
        </w:rPr>
        <w:t xml:space="preserve"> konfiguracji usług oraz </w:t>
      </w:r>
      <w:r>
        <w:rPr>
          <w:rFonts w:ascii="Times New Roman" w:hAnsi="Times New Roman" w:cs="Times New Roman"/>
          <w:sz w:val="24"/>
          <w:szCs w:val="24"/>
        </w:rPr>
        <w:t>metod</w:t>
      </w:r>
      <w:r w:rsidRPr="00EF599F">
        <w:rPr>
          <w:rFonts w:ascii="Times New Roman" w:hAnsi="Times New Roman" w:cs="Times New Roman"/>
          <w:sz w:val="24"/>
          <w:szCs w:val="24"/>
        </w:rPr>
        <w:t xml:space="preserve"> weryfikacji poprawności ich konfiguracji i działania</w:t>
      </w:r>
      <w:r>
        <w:rPr>
          <w:rFonts w:ascii="Times New Roman" w:hAnsi="Times New Roman" w:cs="Times New Roman"/>
          <w:sz w:val="24"/>
          <w:szCs w:val="24"/>
        </w:rPr>
        <w:t>, w szczególności w zakresie szyfrowania przetwarzanych informacji;</w:t>
      </w:r>
    </w:p>
    <w:p w14:paraId="226A5057" w14:textId="3BCE7BE3" w:rsidR="00701464" w:rsidRDefault="005500FB" w:rsidP="00682D4F">
      <w:pPr>
        <w:pStyle w:val="Akapitzlist"/>
        <w:numPr>
          <w:ilvl w:val="0"/>
          <w:numId w:val="16"/>
        </w:numPr>
        <w:spacing w:after="0" w:line="240" w:lineRule="auto"/>
        <w:jc w:val="both"/>
        <w:rPr>
          <w:rFonts w:ascii="Times New Roman" w:hAnsi="Times New Roman" w:cs="Times New Roman"/>
          <w:sz w:val="24"/>
          <w:szCs w:val="24"/>
        </w:rPr>
      </w:pPr>
      <w:r w:rsidRPr="005500FB">
        <w:rPr>
          <w:rFonts w:ascii="Times New Roman" w:hAnsi="Times New Roman" w:cs="Times New Roman"/>
          <w:sz w:val="24"/>
          <w:szCs w:val="24"/>
        </w:rPr>
        <w:lastRenderedPageBreak/>
        <w:t xml:space="preserve">zapewnia dostateczne kompetencje w celu realizacji poprawnej konfiguracji usług, zgodnie z wytycznymi dostawcy usług </w:t>
      </w:r>
      <w:r w:rsidR="00A5341D" w:rsidRPr="005500FB">
        <w:rPr>
          <w:rFonts w:ascii="Times New Roman" w:hAnsi="Times New Roman" w:cs="Times New Roman"/>
          <w:sz w:val="24"/>
          <w:szCs w:val="24"/>
        </w:rPr>
        <w:t>chmur</w:t>
      </w:r>
      <w:r w:rsidR="00A5341D">
        <w:rPr>
          <w:rFonts w:ascii="Times New Roman" w:hAnsi="Times New Roman" w:cs="Times New Roman"/>
          <w:sz w:val="24"/>
          <w:szCs w:val="24"/>
        </w:rPr>
        <w:t>y obliczeniowej</w:t>
      </w:r>
      <w:r w:rsidRPr="005500FB">
        <w:rPr>
          <w:rFonts w:ascii="Times New Roman" w:hAnsi="Times New Roman" w:cs="Times New Roman"/>
          <w:sz w:val="24"/>
          <w:szCs w:val="24"/>
        </w:rPr>
        <w:t>, w tym pod kątem stosowania szyfro</w:t>
      </w:r>
      <w:r w:rsidR="00FE5590">
        <w:rPr>
          <w:rFonts w:ascii="Times New Roman" w:hAnsi="Times New Roman" w:cs="Times New Roman"/>
          <w:sz w:val="24"/>
          <w:szCs w:val="24"/>
        </w:rPr>
        <w:t>wania przetwarzanych informacji;</w:t>
      </w:r>
    </w:p>
    <w:p w14:paraId="6398E85A" w14:textId="3FCC5C45" w:rsidR="00FE5590" w:rsidRDefault="00FE5590" w:rsidP="00682D4F">
      <w:pPr>
        <w:pStyle w:val="Akapitzlist"/>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używa dedykowanych i/lub zalecanych przez dostawcę ustawień konfiguracyjnych podnoszących bezpieczeństwo świadczonych usług, w</w:t>
      </w:r>
      <w:r w:rsidR="00221630">
        <w:rPr>
          <w:rFonts w:ascii="Times New Roman" w:hAnsi="Times New Roman" w:cs="Times New Roman"/>
          <w:sz w:val="24"/>
          <w:szCs w:val="24"/>
        </w:rPr>
        <w:t> </w:t>
      </w:r>
      <w:r>
        <w:rPr>
          <w:rFonts w:ascii="Times New Roman" w:hAnsi="Times New Roman" w:cs="Times New Roman"/>
          <w:sz w:val="24"/>
          <w:szCs w:val="24"/>
        </w:rPr>
        <w:t>szczególności w zakresie szyfro</w:t>
      </w:r>
      <w:r w:rsidR="00971427">
        <w:rPr>
          <w:rFonts w:ascii="Times New Roman" w:hAnsi="Times New Roman" w:cs="Times New Roman"/>
          <w:sz w:val="24"/>
          <w:szCs w:val="24"/>
        </w:rPr>
        <w:t>wania przetwarzanych informacji;</w:t>
      </w:r>
    </w:p>
    <w:p w14:paraId="7C16C139" w14:textId="1A03C664" w:rsidR="00971427" w:rsidRPr="005500FB" w:rsidRDefault="00A5341D" w:rsidP="00682D4F">
      <w:pPr>
        <w:pStyle w:val="Akapitzlist"/>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informacje prawnie chronione przetwarzane w chmurze obliczeniowej są szyfrowane zarówno „</w:t>
      </w:r>
      <w:proofErr w:type="spellStart"/>
      <w:r w:rsidRPr="00DA5EDB">
        <w:rPr>
          <w:rFonts w:ascii="Times New Roman" w:hAnsi="Times New Roman" w:cs="Times New Roman"/>
          <w:sz w:val="24"/>
          <w:szCs w:val="24"/>
        </w:rPr>
        <w:t>at</w:t>
      </w:r>
      <w:proofErr w:type="spellEnd"/>
      <w:r w:rsidRPr="00DA5EDB">
        <w:rPr>
          <w:rFonts w:ascii="Times New Roman" w:hAnsi="Times New Roman" w:cs="Times New Roman"/>
          <w:sz w:val="24"/>
          <w:szCs w:val="24"/>
        </w:rPr>
        <w:t xml:space="preserve"> </w:t>
      </w:r>
      <w:proofErr w:type="spellStart"/>
      <w:r w:rsidRPr="00DA5EDB">
        <w:rPr>
          <w:rFonts w:ascii="Times New Roman" w:hAnsi="Times New Roman" w:cs="Times New Roman"/>
          <w:sz w:val="24"/>
          <w:szCs w:val="24"/>
        </w:rPr>
        <w:t>rest</w:t>
      </w:r>
      <w:proofErr w:type="spellEnd"/>
      <w:r>
        <w:rPr>
          <w:rFonts w:ascii="Times New Roman" w:hAnsi="Times New Roman" w:cs="Times New Roman"/>
          <w:sz w:val="24"/>
          <w:szCs w:val="24"/>
        </w:rPr>
        <w:t>” jak i „in transit”.</w:t>
      </w:r>
    </w:p>
    <w:p w14:paraId="0FFFA391" w14:textId="1DDEAEE4" w:rsidR="009444E8" w:rsidRDefault="009444E8" w:rsidP="00682D4F">
      <w:pPr>
        <w:pStyle w:val="Akapitzlist"/>
        <w:numPr>
          <w:ilvl w:val="1"/>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Podmiot nadzorowany </w:t>
      </w:r>
      <w:r w:rsidR="00AE2B96">
        <w:rPr>
          <w:rFonts w:ascii="Times New Roman" w:hAnsi="Times New Roman" w:cs="Times New Roman"/>
          <w:sz w:val="24"/>
          <w:szCs w:val="24"/>
        </w:rPr>
        <w:t xml:space="preserve">powinien </w:t>
      </w:r>
      <w:r>
        <w:rPr>
          <w:rFonts w:ascii="Times New Roman" w:hAnsi="Times New Roman" w:cs="Times New Roman"/>
          <w:sz w:val="24"/>
          <w:szCs w:val="24"/>
        </w:rPr>
        <w:t>zapewni</w:t>
      </w:r>
      <w:r w:rsidR="00AE2B96">
        <w:rPr>
          <w:rFonts w:ascii="Times New Roman" w:hAnsi="Times New Roman" w:cs="Times New Roman"/>
          <w:sz w:val="24"/>
          <w:szCs w:val="24"/>
        </w:rPr>
        <w:t>ć</w:t>
      </w:r>
      <w:r>
        <w:rPr>
          <w:rFonts w:ascii="Times New Roman" w:hAnsi="Times New Roman" w:cs="Times New Roman"/>
          <w:sz w:val="24"/>
          <w:szCs w:val="24"/>
        </w:rPr>
        <w:t>, że informacje</w:t>
      </w:r>
      <w:r w:rsidRPr="009444E8">
        <w:rPr>
          <w:rFonts w:ascii="Times New Roman" w:hAnsi="Times New Roman" w:cs="Times New Roman"/>
          <w:sz w:val="24"/>
          <w:szCs w:val="24"/>
        </w:rPr>
        <w:t xml:space="preserve"> są szyfrowane kluczami generowanymi i/lub dostarczonymi oraz zarządzanymi przez podmiot nadzorowany, chyba że z oszacowania ryzyka wynika, iż dopuszczalne </w:t>
      </w:r>
      <w:r w:rsidR="004821B3">
        <w:rPr>
          <w:rFonts w:ascii="Times New Roman" w:hAnsi="Times New Roman" w:cs="Times New Roman"/>
          <w:sz w:val="24"/>
          <w:szCs w:val="24"/>
        </w:rPr>
        <w:t xml:space="preserve">lub wskazane </w:t>
      </w:r>
      <w:r w:rsidRPr="009444E8">
        <w:rPr>
          <w:rFonts w:ascii="Times New Roman" w:hAnsi="Times New Roman" w:cs="Times New Roman"/>
          <w:sz w:val="24"/>
          <w:szCs w:val="24"/>
        </w:rPr>
        <w:t xml:space="preserve">jest używanie kluczy szyfrujących dostarczonych </w:t>
      </w:r>
      <w:r w:rsidR="008C6E96">
        <w:rPr>
          <w:rFonts w:ascii="Times New Roman" w:hAnsi="Times New Roman" w:cs="Times New Roman"/>
          <w:sz w:val="24"/>
          <w:szCs w:val="24"/>
        </w:rPr>
        <w:t xml:space="preserve">i/lub zarządzanych </w:t>
      </w:r>
      <w:r w:rsidR="004821B3">
        <w:rPr>
          <w:rFonts w:ascii="Times New Roman" w:hAnsi="Times New Roman" w:cs="Times New Roman"/>
          <w:sz w:val="24"/>
          <w:szCs w:val="24"/>
        </w:rPr>
        <w:t xml:space="preserve">przez dostawcę usług </w:t>
      </w:r>
      <w:r w:rsidR="00C530A6">
        <w:rPr>
          <w:rFonts w:ascii="Times New Roman" w:hAnsi="Times New Roman" w:cs="Times New Roman"/>
          <w:sz w:val="24"/>
          <w:szCs w:val="24"/>
        </w:rPr>
        <w:t>chmury obliczeniowej</w:t>
      </w:r>
      <w:r w:rsidR="004821B3">
        <w:rPr>
          <w:rFonts w:ascii="Times New Roman" w:hAnsi="Times New Roman" w:cs="Times New Roman"/>
          <w:sz w:val="24"/>
          <w:szCs w:val="24"/>
        </w:rPr>
        <w:t>.</w:t>
      </w:r>
    </w:p>
    <w:p w14:paraId="5D32AEE4" w14:textId="77777777" w:rsidR="009444E8" w:rsidRDefault="009444E8" w:rsidP="00682D4F">
      <w:pPr>
        <w:pStyle w:val="Akapitzlist"/>
        <w:numPr>
          <w:ilvl w:val="1"/>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Podmiot nadzorowany </w:t>
      </w:r>
      <w:r w:rsidR="008C6E96">
        <w:rPr>
          <w:rFonts w:ascii="Times New Roman" w:hAnsi="Times New Roman" w:cs="Times New Roman"/>
          <w:sz w:val="24"/>
          <w:szCs w:val="24"/>
        </w:rPr>
        <w:t>zapewnia</w:t>
      </w:r>
      <w:r>
        <w:rPr>
          <w:rFonts w:ascii="Times New Roman" w:hAnsi="Times New Roman" w:cs="Times New Roman"/>
          <w:sz w:val="24"/>
          <w:szCs w:val="24"/>
        </w:rPr>
        <w:t>, że używane algorytmy szyfrowania nie są powszechnie uważane za skompromitowane.</w:t>
      </w:r>
    </w:p>
    <w:p w14:paraId="7C6C4A06" w14:textId="31BA50A2" w:rsidR="009444E8" w:rsidRDefault="009444E8" w:rsidP="00682D4F">
      <w:pPr>
        <w:pStyle w:val="Akapitzlist"/>
        <w:numPr>
          <w:ilvl w:val="1"/>
          <w:numId w:val="10"/>
        </w:numPr>
        <w:spacing w:after="0" w:line="240" w:lineRule="auto"/>
        <w:jc w:val="both"/>
        <w:rPr>
          <w:rFonts w:ascii="Times New Roman" w:hAnsi="Times New Roman" w:cs="Times New Roman"/>
          <w:sz w:val="24"/>
          <w:szCs w:val="24"/>
        </w:rPr>
      </w:pPr>
      <w:r w:rsidRPr="00EF599F">
        <w:rPr>
          <w:rFonts w:ascii="Times New Roman" w:hAnsi="Times New Roman" w:cs="Times New Roman"/>
          <w:sz w:val="24"/>
          <w:szCs w:val="24"/>
        </w:rPr>
        <w:t>W przypadku, gdy z szacowania ryzyka wynika konieczność utrzymywania i</w:t>
      </w:r>
      <w:r w:rsidR="00221630">
        <w:rPr>
          <w:rFonts w:ascii="Times New Roman" w:hAnsi="Times New Roman" w:cs="Times New Roman"/>
          <w:sz w:val="24"/>
          <w:szCs w:val="24"/>
        </w:rPr>
        <w:t> </w:t>
      </w:r>
      <w:r w:rsidRPr="00EF599F">
        <w:rPr>
          <w:rFonts w:ascii="Times New Roman" w:hAnsi="Times New Roman" w:cs="Times New Roman"/>
          <w:sz w:val="24"/>
          <w:szCs w:val="24"/>
        </w:rPr>
        <w:t>zarządzania klucz</w:t>
      </w:r>
      <w:r w:rsidR="008C6E96">
        <w:rPr>
          <w:rFonts w:ascii="Times New Roman" w:hAnsi="Times New Roman" w:cs="Times New Roman"/>
          <w:sz w:val="24"/>
          <w:szCs w:val="24"/>
        </w:rPr>
        <w:t>ami</w:t>
      </w:r>
      <w:r w:rsidRPr="00EF599F">
        <w:rPr>
          <w:rFonts w:ascii="Times New Roman" w:hAnsi="Times New Roman" w:cs="Times New Roman"/>
          <w:sz w:val="24"/>
          <w:szCs w:val="24"/>
        </w:rPr>
        <w:t xml:space="preserve"> szyfrujący</w:t>
      </w:r>
      <w:r w:rsidR="008C6E96">
        <w:rPr>
          <w:rFonts w:ascii="Times New Roman" w:hAnsi="Times New Roman" w:cs="Times New Roman"/>
          <w:sz w:val="24"/>
          <w:szCs w:val="24"/>
        </w:rPr>
        <w:t>mi</w:t>
      </w:r>
      <w:r w:rsidRPr="00EF599F">
        <w:rPr>
          <w:rFonts w:ascii="Times New Roman" w:hAnsi="Times New Roman" w:cs="Times New Roman"/>
          <w:sz w:val="24"/>
          <w:szCs w:val="24"/>
        </w:rPr>
        <w:t xml:space="preserve"> przy wykorzystaniu sprzętowych rozwiązań (HSM), to HSM mogą być udostępniane przez dostawcę usług chmurowych, przy uwzględnieniu tego elementu w szacowaniu ryzyka</w:t>
      </w:r>
      <w:r w:rsidR="003436EE">
        <w:rPr>
          <w:rFonts w:ascii="Times New Roman" w:hAnsi="Times New Roman" w:cs="Times New Roman"/>
          <w:sz w:val="24"/>
          <w:szCs w:val="24"/>
        </w:rPr>
        <w:t>.</w:t>
      </w:r>
      <w:r w:rsidRPr="00EF599F">
        <w:rPr>
          <w:rFonts w:ascii="Times New Roman" w:hAnsi="Times New Roman" w:cs="Times New Roman"/>
          <w:sz w:val="24"/>
          <w:szCs w:val="24"/>
        </w:rPr>
        <w:t xml:space="preserve"> HSM </w:t>
      </w:r>
      <w:r w:rsidR="00C530A6">
        <w:rPr>
          <w:rFonts w:ascii="Times New Roman" w:hAnsi="Times New Roman" w:cs="Times New Roman"/>
          <w:sz w:val="24"/>
          <w:szCs w:val="24"/>
        </w:rPr>
        <w:t>powinny</w:t>
      </w:r>
      <w:r w:rsidR="00C530A6" w:rsidRPr="00EF599F">
        <w:rPr>
          <w:rFonts w:ascii="Times New Roman" w:hAnsi="Times New Roman" w:cs="Times New Roman"/>
          <w:sz w:val="24"/>
          <w:szCs w:val="24"/>
        </w:rPr>
        <w:t xml:space="preserve"> </w:t>
      </w:r>
      <w:r w:rsidRPr="00EF599F">
        <w:rPr>
          <w:rFonts w:ascii="Times New Roman" w:hAnsi="Times New Roman" w:cs="Times New Roman"/>
          <w:sz w:val="24"/>
          <w:szCs w:val="24"/>
        </w:rPr>
        <w:t>spełniać wymagania minimum FIPS</w:t>
      </w:r>
      <w:r w:rsidRPr="00EF599F">
        <w:rPr>
          <w:rStyle w:val="Odwoanieprzypisudolnego"/>
          <w:rFonts w:ascii="Times New Roman" w:hAnsi="Times New Roman" w:cs="Times New Roman"/>
          <w:sz w:val="24"/>
          <w:szCs w:val="24"/>
        </w:rPr>
        <w:footnoteReference w:id="9"/>
      </w:r>
      <w:r w:rsidRPr="00EF599F">
        <w:rPr>
          <w:rFonts w:ascii="Times New Roman" w:hAnsi="Times New Roman" w:cs="Times New Roman"/>
          <w:sz w:val="24"/>
          <w:szCs w:val="24"/>
        </w:rPr>
        <w:t xml:space="preserve"> 140-2 Level 2 lub równoważne</w:t>
      </w:r>
      <w:r>
        <w:rPr>
          <w:rFonts w:ascii="Times New Roman" w:hAnsi="Times New Roman" w:cs="Times New Roman"/>
          <w:sz w:val="24"/>
          <w:szCs w:val="24"/>
        </w:rPr>
        <w:t>.</w:t>
      </w:r>
    </w:p>
    <w:p w14:paraId="6160C948" w14:textId="3044C5E3" w:rsidR="009444E8" w:rsidRDefault="009444E8" w:rsidP="00682D4F">
      <w:pPr>
        <w:pStyle w:val="Akapitzlist"/>
        <w:numPr>
          <w:ilvl w:val="1"/>
          <w:numId w:val="10"/>
        </w:numPr>
        <w:spacing w:after="0" w:line="240" w:lineRule="auto"/>
        <w:jc w:val="both"/>
        <w:rPr>
          <w:rFonts w:ascii="Times New Roman" w:hAnsi="Times New Roman" w:cs="Times New Roman"/>
          <w:sz w:val="24"/>
          <w:szCs w:val="24"/>
        </w:rPr>
      </w:pPr>
      <w:r w:rsidRPr="00EF599F">
        <w:rPr>
          <w:rFonts w:ascii="Times New Roman" w:hAnsi="Times New Roman" w:cs="Times New Roman"/>
          <w:sz w:val="24"/>
          <w:szCs w:val="24"/>
        </w:rPr>
        <w:t>Podmiot nadzorowany w udokumentowanym procesie zarządza tworzeniem, wykorzystaniem (w</w:t>
      </w:r>
      <w:r w:rsidR="00893675">
        <w:rPr>
          <w:rFonts w:ascii="Times New Roman" w:hAnsi="Times New Roman" w:cs="Times New Roman"/>
          <w:sz w:val="24"/>
          <w:szCs w:val="24"/>
        </w:rPr>
        <w:t xml:space="preserve"> tym zasadami dostępu), ochroną, </w:t>
      </w:r>
      <w:r w:rsidRPr="00EF599F">
        <w:rPr>
          <w:rFonts w:ascii="Times New Roman" w:hAnsi="Times New Roman" w:cs="Times New Roman"/>
          <w:sz w:val="24"/>
          <w:szCs w:val="24"/>
        </w:rPr>
        <w:t>niszczeniem kluczy szyfrujących</w:t>
      </w:r>
      <w:r w:rsidR="00FC614D" w:rsidRPr="00FC614D">
        <w:rPr>
          <w:rFonts w:ascii="Times New Roman" w:hAnsi="Times New Roman" w:cs="Times New Roman"/>
          <w:sz w:val="24"/>
          <w:szCs w:val="24"/>
        </w:rPr>
        <w:t xml:space="preserve"> </w:t>
      </w:r>
      <w:r w:rsidR="00FC614D">
        <w:rPr>
          <w:rFonts w:ascii="Times New Roman" w:hAnsi="Times New Roman" w:cs="Times New Roman"/>
          <w:sz w:val="24"/>
          <w:szCs w:val="24"/>
        </w:rPr>
        <w:t>oraz kontrolą tego procesu</w:t>
      </w:r>
      <w:r w:rsidRPr="00EF599F">
        <w:rPr>
          <w:rFonts w:ascii="Times New Roman" w:hAnsi="Times New Roman" w:cs="Times New Roman"/>
          <w:sz w:val="24"/>
          <w:szCs w:val="24"/>
        </w:rPr>
        <w:t>.</w:t>
      </w:r>
    </w:p>
    <w:p w14:paraId="5916A7CC" w14:textId="77777777" w:rsidR="00372E0C" w:rsidRDefault="00372E0C" w:rsidP="00372E0C">
      <w:pPr>
        <w:spacing w:after="0" w:line="240" w:lineRule="auto"/>
        <w:jc w:val="both"/>
        <w:rPr>
          <w:rFonts w:ascii="Times New Roman" w:hAnsi="Times New Roman" w:cs="Times New Roman"/>
          <w:sz w:val="24"/>
          <w:szCs w:val="24"/>
        </w:rPr>
      </w:pPr>
    </w:p>
    <w:p w14:paraId="55301260" w14:textId="77777777" w:rsidR="00672D53" w:rsidRPr="003B6AE9" w:rsidRDefault="004C7D9D" w:rsidP="00682D4F">
      <w:pPr>
        <w:pStyle w:val="Akapitzlist"/>
        <w:numPr>
          <w:ilvl w:val="0"/>
          <w:numId w:val="10"/>
        </w:numPr>
        <w:spacing w:after="0" w:line="240" w:lineRule="auto"/>
        <w:jc w:val="both"/>
        <w:rPr>
          <w:rFonts w:ascii="Times New Roman" w:hAnsi="Times New Roman" w:cs="Times New Roman"/>
          <w:b/>
          <w:sz w:val="24"/>
          <w:szCs w:val="24"/>
        </w:rPr>
      </w:pPr>
      <w:r w:rsidRPr="003B6AE9">
        <w:rPr>
          <w:rFonts w:ascii="Times New Roman" w:hAnsi="Times New Roman" w:cs="Times New Roman"/>
          <w:b/>
          <w:sz w:val="24"/>
          <w:szCs w:val="24"/>
        </w:rPr>
        <w:t>Monitorowanie środowiska przetwarzania</w:t>
      </w:r>
      <w:r w:rsidR="00D772DD" w:rsidRPr="003B6AE9">
        <w:rPr>
          <w:rFonts w:ascii="Times New Roman" w:hAnsi="Times New Roman" w:cs="Times New Roman"/>
          <w:b/>
          <w:sz w:val="24"/>
          <w:szCs w:val="24"/>
        </w:rPr>
        <w:t xml:space="preserve"> informacji w usługach </w:t>
      </w:r>
      <w:r w:rsidR="00672D53" w:rsidRPr="003B6AE9">
        <w:rPr>
          <w:rFonts w:ascii="Times New Roman" w:hAnsi="Times New Roman" w:cs="Times New Roman"/>
          <w:b/>
          <w:sz w:val="24"/>
          <w:szCs w:val="24"/>
        </w:rPr>
        <w:t>chmury obliczeniowej</w:t>
      </w:r>
    </w:p>
    <w:p w14:paraId="303DE1D7" w14:textId="00AD6548" w:rsidR="00672D53" w:rsidRDefault="00672D53" w:rsidP="00682D4F">
      <w:pPr>
        <w:pStyle w:val="Akapitzlist"/>
        <w:numPr>
          <w:ilvl w:val="1"/>
          <w:numId w:val="10"/>
        </w:numPr>
        <w:spacing w:after="0" w:line="240" w:lineRule="auto"/>
        <w:jc w:val="both"/>
        <w:rPr>
          <w:rFonts w:ascii="Times New Roman" w:hAnsi="Times New Roman" w:cs="Times New Roman"/>
          <w:sz w:val="24"/>
          <w:szCs w:val="24"/>
        </w:rPr>
      </w:pPr>
      <w:r w:rsidRPr="00EF599F">
        <w:rPr>
          <w:rFonts w:ascii="Times New Roman" w:hAnsi="Times New Roman" w:cs="Times New Roman"/>
          <w:sz w:val="24"/>
          <w:szCs w:val="24"/>
        </w:rPr>
        <w:t>Podmiot nadzorowany posiada udokumentowane zasady zbierania logów związanych z przetwarzaniem informacji</w:t>
      </w:r>
      <w:r>
        <w:rPr>
          <w:rFonts w:ascii="Times New Roman" w:hAnsi="Times New Roman" w:cs="Times New Roman"/>
          <w:sz w:val="24"/>
          <w:szCs w:val="24"/>
        </w:rPr>
        <w:t xml:space="preserve"> w chmurze obliczeniowej, stosownie do zakresu używanych usług </w:t>
      </w:r>
      <w:r w:rsidR="009E7B43">
        <w:rPr>
          <w:rFonts w:ascii="Times New Roman" w:hAnsi="Times New Roman" w:cs="Times New Roman"/>
          <w:sz w:val="24"/>
          <w:szCs w:val="24"/>
        </w:rPr>
        <w:t>chmury obliczeniowej</w:t>
      </w:r>
      <w:r>
        <w:rPr>
          <w:rFonts w:ascii="Times New Roman" w:hAnsi="Times New Roman" w:cs="Times New Roman"/>
          <w:sz w:val="24"/>
          <w:szCs w:val="24"/>
        </w:rPr>
        <w:t>, przetwarzanych informacji i</w:t>
      </w:r>
      <w:r w:rsidR="00221630">
        <w:rPr>
          <w:rFonts w:ascii="Times New Roman" w:hAnsi="Times New Roman" w:cs="Times New Roman"/>
          <w:sz w:val="24"/>
          <w:szCs w:val="24"/>
        </w:rPr>
        <w:t> </w:t>
      </w:r>
      <w:r>
        <w:rPr>
          <w:rFonts w:ascii="Times New Roman" w:hAnsi="Times New Roman" w:cs="Times New Roman"/>
          <w:sz w:val="24"/>
          <w:szCs w:val="24"/>
        </w:rPr>
        <w:t>wyników szacowania ryzyka.</w:t>
      </w:r>
    </w:p>
    <w:p w14:paraId="510DBD56" w14:textId="48B944DB" w:rsidR="00672D53" w:rsidRDefault="00672D53" w:rsidP="00682D4F">
      <w:pPr>
        <w:pStyle w:val="Akapitzlist"/>
        <w:numPr>
          <w:ilvl w:val="1"/>
          <w:numId w:val="10"/>
        </w:numPr>
        <w:spacing w:after="0" w:line="240" w:lineRule="auto"/>
        <w:jc w:val="both"/>
        <w:rPr>
          <w:rFonts w:ascii="Times New Roman" w:hAnsi="Times New Roman" w:cs="Times New Roman"/>
          <w:sz w:val="24"/>
          <w:szCs w:val="24"/>
        </w:rPr>
      </w:pPr>
      <w:r w:rsidRPr="00EF599F">
        <w:rPr>
          <w:rFonts w:ascii="Times New Roman" w:hAnsi="Times New Roman" w:cs="Times New Roman"/>
          <w:sz w:val="24"/>
          <w:szCs w:val="24"/>
        </w:rPr>
        <w:t>Podmiot nadzorowany zabezpiecza logi przed nieautoryzowanym dostępem, modyfikacją lub usunięciem przez okres zgodny z ustalonymi zasadami bezpieczeństwa</w:t>
      </w:r>
      <w:r>
        <w:rPr>
          <w:rFonts w:ascii="Times New Roman" w:hAnsi="Times New Roman" w:cs="Times New Roman"/>
          <w:sz w:val="24"/>
          <w:szCs w:val="24"/>
        </w:rPr>
        <w:t xml:space="preserve"> wynikającymi z szacowania ryzyka</w:t>
      </w:r>
      <w:r w:rsidR="00893675">
        <w:rPr>
          <w:rFonts w:ascii="Times New Roman" w:hAnsi="Times New Roman" w:cs="Times New Roman"/>
          <w:sz w:val="24"/>
          <w:szCs w:val="24"/>
        </w:rPr>
        <w:t xml:space="preserve"> oraz obowiązującymi przepisami szczegółowymi w tym zakresie.</w:t>
      </w:r>
    </w:p>
    <w:p w14:paraId="172569FB" w14:textId="069368FE" w:rsidR="00672D53" w:rsidRDefault="009E7B43" w:rsidP="00682D4F">
      <w:pPr>
        <w:pStyle w:val="Akapitzlist"/>
        <w:numPr>
          <w:ilvl w:val="1"/>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Uprawniony </w:t>
      </w:r>
      <w:r w:rsidR="00672D53">
        <w:rPr>
          <w:rFonts w:ascii="Times New Roman" w:hAnsi="Times New Roman" w:cs="Times New Roman"/>
          <w:sz w:val="24"/>
          <w:szCs w:val="24"/>
        </w:rPr>
        <w:t>personel po</w:t>
      </w:r>
      <w:r w:rsidR="00672D53" w:rsidRPr="00EF599F">
        <w:rPr>
          <w:rFonts w:ascii="Times New Roman" w:hAnsi="Times New Roman" w:cs="Times New Roman"/>
          <w:sz w:val="24"/>
          <w:szCs w:val="24"/>
        </w:rPr>
        <w:t>dmiot</w:t>
      </w:r>
      <w:r w:rsidR="00672D53">
        <w:rPr>
          <w:rFonts w:ascii="Times New Roman" w:hAnsi="Times New Roman" w:cs="Times New Roman"/>
          <w:sz w:val="24"/>
          <w:szCs w:val="24"/>
        </w:rPr>
        <w:t>u nadzorowanego</w:t>
      </w:r>
      <w:r w:rsidR="00672D53" w:rsidRPr="00EF599F">
        <w:rPr>
          <w:rFonts w:ascii="Times New Roman" w:hAnsi="Times New Roman" w:cs="Times New Roman"/>
          <w:sz w:val="24"/>
          <w:szCs w:val="24"/>
        </w:rPr>
        <w:t xml:space="preserve"> dokonuje przeglądu logów zgodnie z udokumentowanymi procedurami i zasadami bezpieczeństwa</w:t>
      </w:r>
      <w:r w:rsidR="00EE4C1D">
        <w:rPr>
          <w:rFonts w:ascii="Times New Roman" w:hAnsi="Times New Roman" w:cs="Times New Roman"/>
          <w:sz w:val="24"/>
          <w:szCs w:val="24"/>
        </w:rPr>
        <w:t xml:space="preserve">, przy czym – zależnie od skali działania, </w:t>
      </w:r>
      <w:r w:rsidR="005B192B">
        <w:rPr>
          <w:rFonts w:ascii="Times New Roman" w:hAnsi="Times New Roman" w:cs="Times New Roman"/>
          <w:sz w:val="24"/>
          <w:szCs w:val="24"/>
        </w:rPr>
        <w:t xml:space="preserve">rodzaju </w:t>
      </w:r>
      <w:r w:rsidR="00DC649A">
        <w:rPr>
          <w:rFonts w:ascii="Times New Roman" w:hAnsi="Times New Roman" w:cs="Times New Roman"/>
          <w:sz w:val="24"/>
          <w:szCs w:val="24"/>
        </w:rPr>
        <w:t xml:space="preserve">i ilości </w:t>
      </w:r>
      <w:r w:rsidR="005B192B">
        <w:rPr>
          <w:rFonts w:ascii="Times New Roman" w:hAnsi="Times New Roman" w:cs="Times New Roman"/>
          <w:sz w:val="24"/>
          <w:szCs w:val="24"/>
        </w:rPr>
        <w:t>logowanych zdarzeń</w:t>
      </w:r>
      <w:r w:rsidR="00DC649A">
        <w:rPr>
          <w:rFonts w:ascii="Times New Roman" w:hAnsi="Times New Roman" w:cs="Times New Roman"/>
          <w:sz w:val="24"/>
          <w:szCs w:val="24"/>
        </w:rPr>
        <w:t xml:space="preserve"> oraz architektury bezpieczeństwa – nadzór zaleca używanie </w:t>
      </w:r>
      <w:r w:rsidR="00DC649A" w:rsidRPr="00EF599F">
        <w:rPr>
          <w:rFonts w:ascii="Times New Roman" w:hAnsi="Times New Roman" w:cs="Times New Roman"/>
          <w:sz w:val="24"/>
          <w:szCs w:val="24"/>
        </w:rPr>
        <w:t>specjalistycznego oprogramowania do korelowania zapisów ze zdarzeń (SIEM)</w:t>
      </w:r>
      <w:r w:rsidR="00DC649A">
        <w:rPr>
          <w:rFonts w:ascii="Times New Roman" w:hAnsi="Times New Roman" w:cs="Times New Roman"/>
          <w:sz w:val="24"/>
          <w:szCs w:val="24"/>
        </w:rPr>
        <w:t xml:space="preserve"> oraz regularny przegląd i aktualizację reguł korelacji.</w:t>
      </w:r>
    </w:p>
    <w:p w14:paraId="115F7E94" w14:textId="51565E04" w:rsidR="00EE4C1D" w:rsidRDefault="00EE4C1D" w:rsidP="00682D4F">
      <w:pPr>
        <w:pStyle w:val="Akapitzlist"/>
        <w:numPr>
          <w:ilvl w:val="1"/>
          <w:numId w:val="10"/>
        </w:numPr>
        <w:spacing w:after="0" w:line="240" w:lineRule="auto"/>
        <w:jc w:val="both"/>
        <w:rPr>
          <w:rFonts w:ascii="Times New Roman" w:hAnsi="Times New Roman" w:cs="Times New Roman"/>
          <w:sz w:val="24"/>
          <w:szCs w:val="24"/>
        </w:rPr>
      </w:pPr>
      <w:r w:rsidRPr="00EE4C1D">
        <w:rPr>
          <w:rFonts w:ascii="Times New Roman" w:hAnsi="Times New Roman" w:cs="Times New Roman"/>
          <w:sz w:val="24"/>
          <w:szCs w:val="24"/>
        </w:rPr>
        <w:lastRenderedPageBreak/>
        <w:t>Wymagania</w:t>
      </w:r>
      <w:r w:rsidR="00E96C45">
        <w:rPr>
          <w:rFonts w:ascii="Times New Roman" w:hAnsi="Times New Roman" w:cs="Times New Roman"/>
          <w:sz w:val="24"/>
          <w:szCs w:val="24"/>
        </w:rPr>
        <w:t xml:space="preserve"> w stosunku do podmiotu nadzorowanego w zakresie</w:t>
      </w:r>
      <w:r w:rsidRPr="00EE4C1D">
        <w:rPr>
          <w:rFonts w:ascii="Times New Roman" w:hAnsi="Times New Roman" w:cs="Times New Roman"/>
          <w:sz w:val="24"/>
          <w:szCs w:val="24"/>
        </w:rPr>
        <w:t xml:space="preserve"> zarządzania dostawcami usług mającymi dostęp zdalny do środowiska chmury obliczeniowej podmiotu nadzorowanego</w:t>
      </w:r>
      <w:r w:rsidRPr="00EE4C1D">
        <w:rPr>
          <w:rStyle w:val="Odwoanieprzypisudolnego"/>
          <w:rFonts w:ascii="Times New Roman" w:hAnsi="Times New Roman" w:cs="Times New Roman"/>
          <w:sz w:val="24"/>
          <w:szCs w:val="24"/>
        </w:rPr>
        <w:footnoteReference w:id="10"/>
      </w:r>
      <w:r>
        <w:rPr>
          <w:rFonts w:ascii="Times New Roman" w:hAnsi="Times New Roman" w:cs="Times New Roman"/>
          <w:sz w:val="24"/>
          <w:szCs w:val="24"/>
        </w:rPr>
        <w:t>:</w:t>
      </w:r>
    </w:p>
    <w:p w14:paraId="1787B6AE" w14:textId="3313F061" w:rsidR="00EE4C1D" w:rsidRDefault="00EE4C1D" w:rsidP="00682D4F">
      <w:pPr>
        <w:pStyle w:val="Akapitzlist"/>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EF599F">
        <w:rPr>
          <w:rFonts w:ascii="Times New Roman" w:hAnsi="Times New Roman" w:cs="Times New Roman"/>
          <w:sz w:val="24"/>
          <w:szCs w:val="24"/>
        </w:rPr>
        <w:t xml:space="preserve">odmiot nadzorowany zapewnia, że wyłącznie </w:t>
      </w:r>
      <w:r w:rsidR="009E7B43">
        <w:rPr>
          <w:rFonts w:ascii="Times New Roman" w:hAnsi="Times New Roman" w:cs="Times New Roman"/>
          <w:sz w:val="24"/>
          <w:szCs w:val="24"/>
        </w:rPr>
        <w:t>uprawniony</w:t>
      </w:r>
      <w:r w:rsidR="009E7B43" w:rsidRPr="00EF599F">
        <w:rPr>
          <w:rFonts w:ascii="Times New Roman" w:hAnsi="Times New Roman" w:cs="Times New Roman"/>
          <w:sz w:val="24"/>
          <w:szCs w:val="24"/>
        </w:rPr>
        <w:t xml:space="preserve"> </w:t>
      </w:r>
      <w:r w:rsidRPr="00EF599F">
        <w:rPr>
          <w:rFonts w:ascii="Times New Roman" w:hAnsi="Times New Roman" w:cs="Times New Roman"/>
          <w:sz w:val="24"/>
          <w:szCs w:val="24"/>
        </w:rPr>
        <w:t>personel dostawcy usług ma dostęp do wskazanych systemów teleinformatycznych i/lub ich wybranych zakresów</w:t>
      </w:r>
      <w:r>
        <w:rPr>
          <w:rFonts w:ascii="Times New Roman" w:hAnsi="Times New Roman" w:cs="Times New Roman"/>
          <w:sz w:val="24"/>
          <w:szCs w:val="24"/>
        </w:rPr>
        <w:t>;</w:t>
      </w:r>
    </w:p>
    <w:p w14:paraId="4C77EC8E" w14:textId="1A2CA992" w:rsidR="00EE4C1D" w:rsidRDefault="008C75D7" w:rsidP="00682D4F">
      <w:pPr>
        <w:pStyle w:val="Akapitzlist"/>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EE4C1D" w:rsidRPr="00EF599F">
        <w:rPr>
          <w:rFonts w:ascii="Times New Roman" w:hAnsi="Times New Roman" w:cs="Times New Roman"/>
          <w:sz w:val="24"/>
          <w:szCs w:val="24"/>
        </w:rPr>
        <w:t>odmiot nadzorowany wymusza używanie przez personel dostawcy usług uwierzytelnienia MFA, przy czym rodzaj i zakres uzależniony jest od wyników szacowania ryzyka</w:t>
      </w:r>
      <w:r>
        <w:rPr>
          <w:rFonts w:ascii="Times New Roman" w:hAnsi="Times New Roman" w:cs="Times New Roman"/>
          <w:sz w:val="24"/>
          <w:szCs w:val="24"/>
        </w:rPr>
        <w:t>;</w:t>
      </w:r>
    </w:p>
    <w:p w14:paraId="2FBAD808" w14:textId="15AE0F4D" w:rsidR="00EE4C1D" w:rsidRDefault="008C75D7" w:rsidP="00682D4F">
      <w:pPr>
        <w:pStyle w:val="Akapitzlist"/>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EE4C1D" w:rsidRPr="00EF599F">
        <w:rPr>
          <w:rFonts w:ascii="Times New Roman" w:hAnsi="Times New Roman" w:cs="Times New Roman"/>
          <w:sz w:val="24"/>
          <w:szCs w:val="24"/>
        </w:rPr>
        <w:t>odmiot nadzorowany zapewnia, że dostęp administracyjny lub o</w:t>
      </w:r>
      <w:r w:rsidR="00423E13">
        <w:rPr>
          <w:rFonts w:ascii="Times New Roman" w:hAnsi="Times New Roman" w:cs="Times New Roman"/>
          <w:sz w:val="24"/>
          <w:szCs w:val="24"/>
        </w:rPr>
        <w:t> </w:t>
      </w:r>
      <w:r w:rsidR="00EE4C1D" w:rsidRPr="00EF599F">
        <w:rPr>
          <w:rFonts w:ascii="Times New Roman" w:hAnsi="Times New Roman" w:cs="Times New Roman"/>
          <w:sz w:val="24"/>
          <w:szCs w:val="24"/>
        </w:rPr>
        <w:t>charakterze uprzywilejowanym realizowany jest wyłącznie z</w:t>
      </w:r>
      <w:r w:rsidR="00423E13">
        <w:rPr>
          <w:rFonts w:ascii="Times New Roman" w:hAnsi="Times New Roman" w:cs="Times New Roman"/>
          <w:sz w:val="24"/>
          <w:szCs w:val="24"/>
        </w:rPr>
        <w:t> </w:t>
      </w:r>
      <w:r w:rsidR="00EE4C1D" w:rsidRPr="00EF599F">
        <w:rPr>
          <w:rFonts w:ascii="Times New Roman" w:hAnsi="Times New Roman" w:cs="Times New Roman"/>
          <w:sz w:val="24"/>
          <w:szCs w:val="24"/>
        </w:rPr>
        <w:t>zaufanych sieci podmiotu nadzorowanego i pod jego kontrolą</w:t>
      </w:r>
      <w:r>
        <w:rPr>
          <w:rFonts w:ascii="Times New Roman" w:hAnsi="Times New Roman" w:cs="Times New Roman"/>
          <w:sz w:val="24"/>
          <w:szCs w:val="24"/>
        </w:rPr>
        <w:t xml:space="preserve"> (w tym np. poprzez nagrywanie sesji i jej parametrów, a następnie poprzez analizowanie prawidłowości i celowości realizowanych czynności), chyba że z szacowania ryzyka wynika brak takiej potrzeby.</w:t>
      </w:r>
    </w:p>
    <w:p w14:paraId="2DFE7995" w14:textId="77777777" w:rsidR="00372E0C" w:rsidRPr="00372E0C" w:rsidRDefault="00372E0C" w:rsidP="00372E0C">
      <w:pPr>
        <w:spacing w:after="0" w:line="240" w:lineRule="auto"/>
        <w:jc w:val="both"/>
        <w:rPr>
          <w:rFonts w:ascii="Times New Roman" w:hAnsi="Times New Roman" w:cs="Times New Roman"/>
          <w:sz w:val="24"/>
          <w:szCs w:val="24"/>
        </w:rPr>
      </w:pPr>
    </w:p>
    <w:p w14:paraId="168B1855" w14:textId="77777777" w:rsidR="004C7D9D" w:rsidRPr="00ED282D" w:rsidRDefault="004C7D9D" w:rsidP="00682D4F">
      <w:pPr>
        <w:pStyle w:val="Akapitzlist"/>
        <w:numPr>
          <w:ilvl w:val="0"/>
          <w:numId w:val="10"/>
        </w:numPr>
        <w:spacing w:after="0" w:line="240" w:lineRule="auto"/>
        <w:jc w:val="both"/>
        <w:rPr>
          <w:rFonts w:ascii="Times New Roman" w:hAnsi="Times New Roman" w:cs="Times New Roman"/>
          <w:b/>
          <w:sz w:val="24"/>
          <w:szCs w:val="24"/>
        </w:rPr>
      </w:pPr>
      <w:r w:rsidRPr="00ED282D">
        <w:rPr>
          <w:rFonts w:ascii="Times New Roman" w:hAnsi="Times New Roman" w:cs="Times New Roman"/>
          <w:b/>
          <w:sz w:val="24"/>
          <w:szCs w:val="24"/>
        </w:rPr>
        <w:t>Dokumentowanie działań</w:t>
      </w:r>
      <w:r w:rsidR="00ED282D">
        <w:rPr>
          <w:rFonts w:ascii="Times New Roman" w:hAnsi="Times New Roman" w:cs="Times New Roman"/>
          <w:b/>
          <w:sz w:val="24"/>
          <w:szCs w:val="24"/>
        </w:rPr>
        <w:t xml:space="preserve"> podmiotu nadzorowanego</w:t>
      </w:r>
    </w:p>
    <w:p w14:paraId="71312821" w14:textId="5527A0BB" w:rsidR="00DC649A" w:rsidRDefault="00E77649" w:rsidP="00682D4F">
      <w:pPr>
        <w:pStyle w:val="Akapitzlist"/>
        <w:numPr>
          <w:ilvl w:val="1"/>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00DC649A">
        <w:rPr>
          <w:rFonts w:ascii="Times New Roman" w:hAnsi="Times New Roman" w:cs="Times New Roman"/>
          <w:sz w:val="24"/>
          <w:szCs w:val="24"/>
        </w:rPr>
        <w:t>ależnie od</w:t>
      </w:r>
      <w:r w:rsidR="00B13DE9">
        <w:rPr>
          <w:rFonts w:ascii="Times New Roman" w:hAnsi="Times New Roman" w:cs="Times New Roman"/>
          <w:sz w:val="24"/>
          <w:szCs w:val="24"/>
        </w:rPr>
        <w:t xml:space="preserve"> </w:t>
      </w:r>
      <w:r w:rsidR="00B13DE9" w:rsidRPr="00EF599F">
        <w:rPr>
          <w:rFonts w:ascii="Times New Roman" w:hAnsi="Times New Roman" w:cs="Times New Roman"/>
          <w:sz w:val="24"/>
          <w:szCs w:val="24"/>
        </w:rPr>
        <w:t>zakresu i rodzaju przetwarzanych informacji, zasad i regulacji obowiązujących i przyjętych w organizacji (z uwzględnieniem powiązań korporacyjnych</w:t>
      </w:r>
      <w:r>
        <w:rPr>
          <w:rFonts w:ascii="Times New Roman" w:hAnsi="Times New Roman" w:cs="Times New Roman"/>
          <w:sz w:val="24"/>
          <w:szCs w:val="24"/>
        </w:rPr>
        <w:t xml:space="preserve"> i grupowych</w:t>
      </w:r>
      <w:r w:rsidR="00B13DE9" w:rsidRPr="00EF599F">
        <w:rPr>
          <w:rFonts w:ascii="Times New Roman" w:hAnsi="Times New Roman" w:cs="Times New Roman"/>
          <w:sz w:val="24"/>
          <w:szCs w:val="24"/>
        </w:rPr>
        <w:t>, jeżeli występują) oraz wynik</w:t>
      </w:r>
      <w:r>
        <w:rPr>
          <w:rFonts w:ascii="Times New Roman" w:hAnsi="Times New Roman" w:cs="Times New Roman"/>
          <w:sz w:val="24"/>
          <w:szCs w:val="24"/>
        </w:rPr>
        <w:t>ów</w:t>
      </w:r>
      <w:r w:rsidR="00B13DE9" w:rsidRPr="00EF599F">
        <w:rPr>
          <w:rFonts w:ascii="Times New Roman" w:hAnsi="Times New Roman" w:cs="Times New Roman"/>
          <w:sz w:val="24"/>
          <w:szCs w:val="24"/>
        </w:rPr>
        <w:t xml:space="preserve"> szacowania ryzyka</w:t>
      </w:r>
      <w:r w:rsidR="00216D03">
        <w:rPr>
          <w:rFonts w:ascii="Times New Roman" w:hAnsi="Times New Roman" w:cs="Times New Roman"/>
          <w:sz w:val="24"/>
          <w:szCs w:val="24"/>
        </w:rPr>
        <w:t xml:space="preserve"> i</w:t>
      </w:r>
      <w:r w:rsidR="00423E13">
        <w:rPr>
          <w:rFonts w:ascii="Times New Roman" w:hAnsi="Times New Roman" w:cs="Times New Roman"/>
          <w:sz w:val="24"/>
          <w:szCs w:val="24"/>
        </w:rPr>
        <w:t> </w:t>
      </w:r>
      <w:r w:rsidR="00216D03">
        <w:rPr>
          <w:rFonts w:ascii="Times New Roman" w:hAnsi="Times New Roman" w:cs="Times New Roman"/>
          <w:sz w:val="24"/>
          <w:szCs w:val="24"/>
        </w:rPr>
        <w:t>przy uwzględnieniu zasady proporcjonalności</w:t>
      </w:r>
      <w:r w:rsidR="008D47F3">
        <w:rPr>
          <w:rFonts w:ascii="Times New Roman" w:hAnsi="Times New Roman" w:cs="Times New Roman"/>
          <w:sz w:val="24"/>
          <w:szCs w:val="24"/>
        </w:rPr>
        <w:t>,</w:t>
      </w:r>
      <w:r w:rsidR="00216D03">
        <w:rPr>
          <w:rFonts w:ascii="Times New Roman" w:hAnsi="Times New Roman" w:cs="Times New Roman"/>
          <w:sz w:val="24"/>
          <w:szCs w:val="24"/>
        </w:rPr>
        <w:t xml:space="preserve"> </w:t>
      </w:r>
      <w:r>
        <w:rPr>
          <w:rFonts w:ascii="Times New Roman" w:hAnsi="Times New Roman" w:cs="Times New Roman"/>
          <w:sz w:val="24"/>
          <w:szCs w:val="24"/>
        </w:rPr>
        <w:t>podmiot nadzorowany</w:t>
      </w:r>
      <w:r w:rsidR="00DC649A">
        <w:rPr>
          <w:rFonts w:ascii="Times New Roman" w:hAnsi="Times New Roman" w:cs="Times New Roman"/>
          <w:sz w:val="24"/>
          <w:szCs w:val="24"/>
        </w:rPr>
        <w:t xml:space="preserve"> </w:t>
      </w:r>
      <w:r>
        <w:rPr>
          <w:rFonts w:ascii="Times New Roman" w:hAnsi="Times New Roman" w:cs="Times New Roman"/>
          <w:sz w:val="24"/>
          <w:szCs w:val="24"/>
        </w:rPr>
        <w:t>p</w:t>
      </w:r>
      <w:r w:rsidR="008D47F3">
        <w:rPr>
          <w:rFonts w:ascii="Times New Roman" w:hAnsi="Times New Roman" w:cs="Times New Roman"/>
          <w:sz w:val="24"/>
          <w:szCs w:val="24"/>
        </w:rPr>
        <w:t>osiada dokumentację</w:t>
      </w:r>
      <w:r w:rsidR="00DC649A">
        <w:rPr>
          <w:rFonts w:ascii="Times New Roman" w:hAnsi="Times New Roman" w:cs="Times New Roman"/>
          <w:sz w:val="24"/>
          <w:szCs w:val="24"/>
        </w:rPr>
        <w:t xml:space="preserve"> zawierając</w:t>
      </w:r>
      <w:r>
        <w:rPr>
          <w:rFonts w:ascii="Times New Roman" w:hAnsi="Times New Roman" w:cs="Times New Roman"/>
          <w:sz w:val="24"/>
          <w:szCs w:val="24"/>
        </w:rPr>
        <w:t>ą</w:t>
      </w:r>
      <w:r w:rsidR="00DC649A">
        <w:rPr>
          <w:rFonts w:ascii="Times New Roman" w:hAnsi="Times New Roman" w:cs="Times New Roman"/>
          <w:sz w:val="24"/>
          <w:szCs w:val="24"/>
        </w:rPr>
        <w:t xml:space="preserve"> co najmniej:</w:t>
      </w:r>
    </w:p>
    <w:p w14:paraId="05DD5D1F" w14:textId="2F83F235" w:rsidR="00DC649A" w:rsidRDefault="00DC649A" w:rsidP="00682D4F">
      <w:pPr>
        <w:pStyle w:val="Akapitzlist"/>
        <w:numPr>
          <w:ilvl w:val="0"/>
          <w:numId w:val="15"/>
        </w:numPr>
        <w:spacing w:after="0" w:line="240" w:lineRule="auto"/>
        <w:jc w:val="both"/>
        <w:rPr>
          <w:rFonts w:ascii="Times New Roman" w:hAnsi="Times New Roman" w:cs="Times New Roman"/>
          <w:sz w:val="24"/>
          <w:szCs w:val="24"/>
        </w:rPr>
      </w:pPr>
      <w:r w:rsidRPr="00EF599F">
        <w:rPr>
          <w:rFonts w:ascii="Times New Roman" w:hAnsi="Times New Roman" w:cs="Times New Roman"/>
          <w:sz w:val="24"/>
          <w:szCs w:val="24"/>
        </w:rPr>
        <w:t>organizację służb odpowiedzialnych za cyberbezpieczeństwo, w tym stanowisk i/lub funkcji związanych z monitorowaniem, analizowaniem i</w:t>
      </w:r>
      <w:r w:rsidR="00423E13">
        <w:rPr>
          <w:rFonts w:ascii="Times New Roman" w:hAnsi="Times New Roman" w:cs="Times New Roman"/>
          <w:sz w:val="24"/>
          <w:szCs w:val="24"/>
        </w:rPr>
        <w:t> </w:t>
      </w:r>
      <w:r w:rsidRPr="00EF599F">
        <w:rPr>
          <w:rFonts w:ascii="Times New Roman" w:hAnsi="Times New Roman" w:cs="Times New Roman"/>
          <w:sz w:val="24"/>
          <w:szCs w:val="24"/>
        </w:rPr>
        <w:t>raportowaniem incydentów związanych z zasobami przetwarzanymi w</w:t>
      </w:r>
      <w:r w:rsidR="00423E13">
        <w:rPr>
          <w:rFonts w:ascii="Times New Roman" w:hAnsi="Times New Roman" w:cs="Times New Roman"/>
          <w:sz w:val="24"/>
          <w:szCs w:val="24"/>
        </w:rPr>
        <w:t> </w:t>
      </w:r>
      <w:r w:rsidRPr="00EF599F">
        <w:rPr>
          <w:rFonts w:ascii="Times New Roman" w:hAnsi="Times New Roman" w:cs="Times New Roman"/>
          <w:sz w:val="24"/>
          <w:szCs w:val="24"/>
        </w:rPr>
        <w:t>chmurze obliczeniowej, wraz z opisanymi wymaganymi kompetencjami, uprawnieniami i odpowiedzialnościami</w:t>
      </w:r>
      <w:r>
        <w:rPr>
          <w:rFonts w:ascii="Times New Roman" w:hAnsi="Times New Roman" w:cs="Times New Roman"/>
          <w:sz w:val="24"/>
          <w:szCs w:val="24"/>
        </w:rPr>
        <w:t>;</w:t>
      </w:r>
    </w:p>
    <w:p w14:paraId="184A2DBB" w14:textId="1171429A" w:rsidR="00DC649A" w:rsidRDefault="00B13DE9" w:rsidP="00682D4F">
      <w:pPr>
        <w:pStyle w:val="Akapitzlist"/>
        <w:numPr>
          <w:ilvl w:val="0"/>
          <w:numId w:val="15"/>
        </w:numPr>
        <w:spacing w:after="0" w:line="240" w:lineRule="auto"/>
        <w:jc w:val="both"/>
        <w:rPr>
          <w:rFonts w:ascii="Times New Roman" w:hAnsi="Times New Roman" w:cs="Times New Roman"/>
          <w:sz w:val="24"/>
          <w:szCs w:val="24"/>
        </w:rPr>
      </w:pPr>
      <w:r w:rsidRPr="00EF599F">
        <w:rPr>
          <w:rFonts w:ascii="Times New Roman" w:hAnsi="Times New Roman" w:cs="Times New Roman"/>
          <w:sz w:val="24"/>
          <w:szCs w:val="24"/>
        </w:rPr>
        <w:t>architekturę sieci, systemów i aplikacji oraz punktów styku sieci wewnętrznych podmiotu nadzorowanego z sieciami niezaufanymi, w</w:t>
      </w:r>
      <w:r w:rsidR="00423E13">
        <w:rPr>
          <w:rFonts w:ascii="Times New Roman" w:hAnsi="Times New Roman" w:cs="Times New Roman"/>
          <w:sz w:val="24"/>
          <w:szCs w:val="24"/>
        </w:rPr>
        <w:t> </w:t>
      </w:r>
      <w:r w:rsidRPr="00EF599F">
        <w:rPr>
          <w:rFonts w:ascii="Times New Roman" w:hAnsi="Times New Roman" w:cs="Times New Roman"/>
          <w:sz w:val="24"/>
          <w:szCs w:val="24"/>
        </w:rPr>
        <w:t>tym architekturę rozwiązania w chmurze obliczeniowej, także z</w:t>
      </w:r>
      <w:r w:rsidR="00423E13">
        <w:rPr>
          <w:rFonts w:ascii="Times New Roman" w:hAnsi="Times New Roman" w:cs="Times New Roman"/>
          <w:sz w:val="24"/>
          <w:szCs w:val="24"/>
        </w:rPr>
        <w:t> </w:t>
      </w:r>
      <w:r w:rsidRPr="00EF599F">
        <w:rPr>
          <w:rFonts w:ascii="Times New Roman" w:hAnsi="Times New Roman" w:cs="Times New Roman"/>
          <w:sz w:val="24"/>
          <w:szCs w:val="24"/>
        </w:rPr>
        <w:t>uwzględnieniem środowisk testowych oraz scenariuszy awaryjnych</w:t>
      </w:r>
      <w:r w:rsidR="00E77649">
        <w:rPr>
          <w:rFonts w:ascii="Times New Roman" w:hAnsi="Times New Roman" w:cs="Times New Roman"/>
          <w:sz w:val="24"/>
          <w:szCs w:val="24"/>
        </w:rPr>
        <w:t>;</w:t>
      </w:r>
    </w:p>
    <w:p w14:paraId="70C90CA3" w14:textId="77777777" w:rsidR="00B13DE9" w:rsidRDefault="00B13DE9" w:rsidP="00682D4F">
      <w:pPr>
        <w:pStyle w:val="Akapitzlist"/>
        <w:numPr>
          <w:ilvl w:val="0"/>
          <w:numId w:val="15"/>
        </w:numPr>
        <w:spacing w:after="0" w:line="240" w:lineRule="auto"/>
        <w:jc w:val="both"/>
        <w:rPr>
          <w:rFonts w:ascii="Times New Roman" w:hAnsi="Times New Roman" w:cs="Times New Roman"/>
          <w:sz w:val="24"/>
          <w:szCs w:val="24"/>
        </w:rPr>
      </w:pPr>
      <w:r w:rsidRPr="00EF599F">
        <w:rPr>
          <w:rFonts w:ascii="Times New Roman" w:hAnsi="Times New Roman" w:cs="Times New Roman"/>
          <w:sz w:val="24"/>
          <w:szCs w:val="24"/>
        </w:rPr>
        <w:t>zasady kategoryzacji informacji i/lub systemów pod kątem przetwarzania w chmurze obliczeniowej</w:t>
      </w:r>
      <w:r w:rsidR="00E77649">
        <w:rPr>
          <w:rFonts w:ascii="Times New Roman" w:hAnsi="Times New Roman" w:cs="Times New Roman"/>
          <w:sz w:val="24"/>
          <w:szCs w:val="24"/>
        </w:rPr>
        <w:t>;</w:t>
      </w:r>
    </w:p>
    <w:p w14:paraId="6BF6C1C6" w14:textId="77777777" w:rsidR="00B13DE9" w:rsidRDefault="00B13DE9" w:rsidP="00682D4F">
      <w:pPr>
        <w:pStyle w:val="Akapitzlist"/>
        <w:numPr>
          <w:ilvl w:val="0"/>
          <w:numId w:val="15"/>
        </w:numPr>
        <w:spacing w:after="0" w:line="240" w:lineRule="auto"/>
        <w:jc w:val="both"/>
        <w:rPr>
          <w:rFonts w:ascii="Times New Roman" w:hAnsi="Times New Roman" w:cs="Times New Roman"/>
          <w:sz w:val="24"/>
          <w:szCs w:val="24"/>
        </w:rPr>
      </w:pPr>
      <w:r w:rsidRPr="00EF599F">
        <w:rPr>
          <w:rFonts w:ascii="Times New Roman" w:hAnsi="Times New Roman" w:cs="Times New Roman"/>
          <w:sz w:val="24"/>
          <w:szCs w:val="24"/>
        </w:rPr>
        <w:t>zasady stosowanych zabezpieczeń technologicznych i rozwiązań organizacyjnych</w:t>
      </w:r>
      <w:r w:rsidR="00E77649">
        <w:rPr>
          <w:rFonts w:ascii="Times New Roman" w:hAnsi="Times New Roman" w:cs="Times New Roman"/>
          <w:sz w:val="24"/>
          <w:szCs w:val="24"/>
        </w:rPr>
        <w:t>;</w:t>
      </w:r>
    </w:p>
    <w:p w14:paraId="7474ACCE" w14:textId="199E5E4A" w:rsidR="00B13DE9" w:rsidRDefault="00B13DE9" w:rsidP="00682D4F">
      <w:pPr>
        <w:pStyle w:val="Akapitzlist"/>
        <w:numPr>
          <w:ilvl w:val="0"/>
          <w:numId w:val="15"/>
        </w:numPr>
        <w:spacing w:after="0" w:line="240" w:lineRule="auto"/>
        <w:jc w:val="both"/>
        <w:rPr>
          <w:rFonts w:ascii="Times New Roman" w:hAnsi="Times New Roman" w:cs="Times New Roman"/>
          <w:sz w:val="24"/>
          <w:szCs w:val="24"/>
        </w:rPr>
      </w:pPr>
      <w:r w:rsidRPr="00EF599F">
        <w:rPr>
          <w:rFonts w:ascii="Times New Roman" w:hAnsi="Times New Roman" w:cs="Times New Roman"/>
          <w:sz w:val="24"/>
          <w:szCs w:val="24"/>
        </w:rPr>
        <w:t>zasady zarządzania ciągłością działania</w:t>
      </w:r>
      <w:r w:rsidR="00E77649">
        <w:rPr>
          <w:rFonts w:ascii="Times New Roman" w:hAnsi="Times New Roman" w:cs="Times New Roman"/>
          <w:sz w:val="24"/>
          <w:szCs w:val="24"/>
        </w:rPr>
        <w:t>;</w:t>
      </w:r>
    </w:p>
    <w:p w14:paraId="6B93EC03" w14:textId="1028B4BC" w:rsidR="0079449A" w:rsidRDefault="0079449A" w:rsidP="00682D4F">
      <w:pPr>
        <w:pStyle w:val="Akapitzlist"/>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zasady </w:t>
      </w:r>
      <w:r w:rsidR="0048267B">
        <w:rPr>
          <w:rFonts w:ascii="Times New Roman" w:hAnsi="Times New Roman" w:cs="Times New Roman"/>
          <w:sz w:val="24"/>
          <w:szCs w:val="24"/>
        </w:rPr>
        <w:t xml:space="preserve">bieżącego </w:t>
      </w:r>
      <w:r>
        <w:rPr>
          <w:rFonts w:ascii="Times New Roman" w:hAnsi="Times New Roman" w:cs="Times New Roman"/>
          <w:sz w:val="24"/>
          <w:szCs w:val="24"/>
        </w:rPr>
        <w:t>zabezpieczania przetwarzanych informacji</w:t>
      </w:r>
      <w:r w:rsidR="0048267B">
        <w:rPr>
          <w:rFonts w:ascii="Times New Roman" w:hAnsi="Times New Roman" w:cs="Times New Roman"/>
          <w:sz w:val="24"/>
          <w:szCs w:val="24"/>
        </w:rPr>
        <w:t xml:space="preserve"> oraz w</w:t>
      </w:r>
      <w:r w:rsidR="00466D62">
        <w:rPr>
          <w:rFonts w:ascii="Times New Roman" w:hAnsi="Times New Roman" w:cs="Times New Roman"/>
          <w:sz w:val="24"/>
          <w:szCs w:val="24"/>
        </w:rPr>
        <w:t> </w:t>
      </w:r>
      <w:r w:rsidR="0048267B">
        <w:rPr>
          <w:rFonts w:ascii="Times New Roman" w:hAnsi="Times New Roman" w:cs="Times New Roman"/>
          <w:sz w:val="24"/>
          <w:szCs w:val="24"/>
        </w:rPr>
        <w:t>sytuacji planowanego lub nieplanowanego zakończenia współpracy z</w:t>
      </w:r>
      <w:r w:rsidR="00466D62">
        <w:rPr>
          <w:rFonts w:ascii="Times New Roman" w:hAnsi="Times New Roman" w:cs="Times New Roman"/>
          <w:sz w:val="24"/>
          <w:szCs w:val="24"/>
        </w:rPr>
        <w:t> </w:t>
      </w:r>
      <w:r w:rsidR="0048267B">
        <w:rPr>
          <w:rFonts w:ascii="Times New Roman" w:hAnsi="Times New Roman" w:cs="Times New Roman"/>
          <w:sz w:val="24"/>
          <w:szCs w:val="24"/>
        </w:rPr>
        <w:t>dostawcą usług chmury obliczeniowej;</w:t>
      </w:r>
    </w:p>
    <w:p w14:paraId="3B165FFC" w14:textId="77777777" w:rsidR="00B13DE9" w:rsidRDefault="00B13DE9" w:rsidP="00682D4F">
      <w:pPr>
        <w:pStyle w:val="Akapitzlist"/>
        <w:numPr>
          <w:ilvl w:val="0"/>
          <w:numId w:val="15"/>
        </w:numPr>
        <w:spacing w:after="0" w:line="240" w:lineRule="auto"/>
        <w:jc w:val="both"/>
        <w:rPr>
          <w:rFonts w:ascii="Times New Roman" w:hAnsi="Times New Roman" w:cs="Times New Roman"/>
          <w:sz w:val="24"/>
          <w:szCs w:val="24"/>
        </w:rPr>
      </w:pPr>
      <w:r w:rsidRPr="00EF599F">
        <w:rPr>
          <w:rFonts w:ascii="Times New Roman" w:hAnsi="Times New Roman" w:cs="Times New Roman"/>
          <w:sz w:val="24"/>
          <w:szCs w:val="24"/>
        </w:rPr>
        <w:t>zasady zarządzania zgodnością z prawem (m.in. procesy licencjonowania oprogramowania), w tym zgodnością z wymogami regulacyjnymi</w:t>
      </w:r>
      <w:r w:rsidR="00E77649">
        <w:rPr>
          <w:rFonts w:ascii="Times New Roman" w:hAnsi="Times New Roman" w:cs="Times New Roman"/>
          <w:sz w:val="24"/>
          <w:szCs w:val="24"/>
        </w:rPr>
        <w:t>;</w:t>
      </w:r>
    </w:p>
    <w:p w14:paraId="646D17D8" w14:textId="77777777" w:rsidR="00B13DE9" w:rsidRDefault="00B13DE9" w:rsidP="00682D4F">
      <w:pPr>
        <w:pStyle w:val="Akapitzlist"/>
        <w:numPr>
          <w:ilvl w:val="0"/>
          <w:numId w:val="15"/>
        </w:numPr>
        <w:spacing w:after="0" w:line="240" w:lineRule="auto"/>
        <w:jc w:val="both"/>
        <w:rPr>
          <w:rFonts w:ascii="Times New Roman" w:hAnsi="Times New Roman" w:cs="Times New Roman"/>
          <w:sz w:val="24"/>
          <w:szCs w:val="24"/>
        </w:rPr>
      </w:pPr>
      <w:r w:rsidRPr="00EF599F">
        <w:rPr>
          <w:rFonts w:ascii="Times New Roman" w:hAnsi="Times New Roman" w:cs="Times New Roman"/>
          <w:sz w:val="24"/>
          <w:szCs w:val="24"/>
        </w:rPr>
        <w:t>zasady przeglądu i weryfikacji zarządczej systemu bezpieczeństwa związanego z używaniem chmury obliczeniowej</w:t>
      </w:r>
      <w:r w:rsidR="00E77649">
        <w:rPr>
          <w:rFonts w:ascii="Times New Roman" w:hAnsi="Times New Roman" w:cs="Times New Roman"/>
          <w:sz w:val="24"/>
          <w:szCs w:val="24"/>
        </w:rPr>
        <w:t>;</w:t>
      </w:r>
    </w:p>
    <w:p w14:paraId="48389661" w14:textId="77777777" w:rsidR="00216D03" w:rsidRDefault="00216D03" w:rsidP="00682D4F">
      <w:pPr>
        <w:pStyle w:val="Akapitzlist"/>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zasady raportowania, przeglądania i weryfikowania parametrów jakościowych funkcjonowania usług chmury obliczeniowej;</w:t>
      </w:r>
    </w:p>
    <w:p w14:paraId="3DEDEA12" w14:textId="77777777" w:rsidR="00B13DE9" w:rsidRDefault="00B13DE9" w:rsidP="00682D4F">
      <w:pPr>
        <w:pStyle w:val="Akapitzlist"/>
        <w:numPr>
          <w:ilvl w:val="0"/>
          <w:numId w:val="15"/>
        </w:numPr>
        <w:spacing w:after="0" w:line="240" w:lineRule="auto"/>
        <w:jc w:val="both"/>
        <w:rPr>
          <w:rFonts w:ascii="Times New Roman" w:hAnsi="Times New Roman" w:cs="Times New Roman"/>
          <w:sz w:val="24"/>
          <w:szCs w:val="24"/>
        </w:rPr>
      </w:pPr>
      <w:r w:rsidRPr="00EF599F">
        <w:rPr>
          <w:rFonts w:ascii="Times New Roman" w:hAnsi="Times New Roman" w:cs="Times New Roman"/>
          <w:sz w:val="24"/>
          <w:szCs w:val="24"/>
        </w:rPr>
        <w:t>umowy z dostawcami usług chmury obliczeniowej wraz z dodatkowymi oświadczeniami jeżeli to konieczne dla potwierdzenia spełnienia wymagań</w:t>
      </w:r>
      <w:r w:rsidR="00E77649">
        <w:rPr>
          <w:rFonts w:ascii="Times New Roman" w:hAnsi="Times New Roman" w:cs="Times New Roman"/>
          <w:sz w:val="24"/>
          <w:szCs w:val="24"/>
        </w:rPr>
        <w:t>;</w:t>
      </w:r>
    </w:p>
    <w:p w14:paraId="6B397E6B" w14:textId="77777777" w:rsidR="00B13DE9" w:rsidRPr="00EF599F" w:rsidRDefault="00B13DE9" w:rsidP="00682D4F">
      <w:pPr>
        <w:pStyle w:val="Akapitzlist"/>
        <w:numPr>
          <w:ilvl w:val="0"/>
          <w:numId w:val="15"/>
        </w:numPr>
        <w:jc w:val="both"/>
        <w:rPr>
          <w:rFonts w:ascii="Times New Roman" w:hAnsi="Times New Roman" w:cs="Times New Roman"/>
          <w:sz w:val="24"/>
          <w:szCs w:val="24"/>
        </w:rPr>
      </w:pPr>
      <w:r w:rsidRPr="00EF599F">
        <w:rPr>
          <w:rFonts w:ascii="Times New Roman" w:hAnsi="Times New Roman" w:cs="Times New Roman"/>
          <w:sz w:val="24"/>
          <w:szCs w:val="24"/>
        </w:rPr>
        <w:t>procesy, procedury i/lub instrukcje dotyczące:</w:t>
      </w:r>
    </w:p>
    <w:p w14:paraId="17B3AC76" w14:textId="77777777" w:rsidR="00B13DE9" w:rsidRPr="00EF599F" w:rsidRDefault="00B13DE9" w:rsidP="00682D4F">
      <w:pPr>
        <w:pStyle w:val="Akapitzlist"/>
        <w:numPr>
          <w:ilvl w:val="1"/>
          <w:numId w:val="15"/>
        </w:numPr>
        <w:jc w:val="both"/>
        <w:rPr>
          <w:rFonts w:ascii="Times New Roman" w:hAnsi="Times New Roman" w:cs="Times New Roman"/>
          <w:sz w:val="24"/>
          <w:szCs w:val="24"/>
        </w:rPr>
      </w:pPr>
      <w:r w:rsidRPr="00EF599F">
        <w:rPr>
          <w:rFonts w:ascii="Times New Roman" w:hAnsi="Times New Roman" w:cs="Times New Roman"/>
          <w:sz w:val="24"/>
          <w:szCs w:val="24"/>
        </w:rPr>
        <w:t>analizy zagrożeń i oceny ryzyka, w tym źródła pozyskiwania informacji o zagrożeniach specyficznych dla stosowanych rozwiązań chmury oblicze</w:t>
      </w:r>
      <w:r w:rsidR="00E77649">
        <w:rPr>
          <w:rFonts w:ascii="Times New Roman" w:hAnsi="Times New Roman" w:cs="Times New Roman"/>
          <w:sz w:val="24"/>
          <w:szCs w:val="24"/>
        </w:rPr>
        <w:t>niowej oraz sektora finansowego;</w:t>
      </w:r>
    </w:p>
    <w:p w14:paraId="62EBD965" w14:textId="55ABCE21" w:rsidR="00B13DE9" w:rsidRPr="00EF599F" w:rsidRDefault="00B13DE9" w:rsidP="00682D4F">
      <w:pPr>
        <w:pStyle w:val="Akapitzlist"/>
        <w:numPr>
          <w:ilvl w:val="1"/>
          <w:numId w:val="15"/>
        </w:numPr>
        <w:jc w:val="both"/>
        <w:rPr>
          <w:rFonts w:ascii="Times New Roman" w:hAnsi="Times New Roman" w:cs="Times New Roman"/>
          <w:sz w:val="24"/>
          <w:szCs w:val="24"/>
        </w:rPr>
      </w:pPr>
      <w:r w:rsidRPr="00EF599F">
        <w:rPr>
          <w:rFonts w:ascii="Times New Roman" w:hAnsi="Times New Roman" w:cs="Times New Roman"/>
          <w:sz w:val="24"/>
          <w:szCs w:val="24"/>
        </w:rPr>
        <w:t>zarządzania środowiskiem teleinformatycznym (sieciami, systemami, aplikacjami, bazami danych, itp.), z uwzględnieniem zasobów chmury obliczeniowej, w tym pl</w:t>
      </w:r>
      <w:r w:rsidR="00E77649">
        <w:rPr>
          <w:rFonts w:ascii="Times New Roman" w:hAnsi="Times New Roman" w:cs="Times New Roman"/>
          <w:sz w:val="24"/>
          <w:szCs w:val="24"/>
        </w:rPr>
        <w:t>anowanie, rozwój i</w:t>
      </w:r>
      <w:r w:rsidR="00423E13">
        <w:rPr>
          <w:rFonts w:ascii="Times New Roman" w:hAnsi="Times New Roman" w:cs="Times New Roman"/>
          <w:sz w:val="24"/>
          <w:szCs w:val="24"/>
        </w:rPr>
        <w:t> </w:t>
      </w:r>
      <w:r w:rsidR="00E77649">
        <w:rPr>
          <w:rFonts w:ascii="Times New Roman" w:hAnsi="Times New Roman" w:cs="Times New Roman"/>
          <w:sz w:val="24"/>
          <w:szCs w:val="24"/>
        </w:rPr>
        <w:t>utrzymywanie;</w:t>
      </w:r>
    </w:p>
    <w:p w14:paraId="0CFFF02E" w14:textId="77777777" w:rsidR="00B13DE9" w:rsidRPr="00EF599F" w:rsidRDefault="00E77649" w:rsidP="00682D4F">
      <w:pPr>
        <w:pStyle w:val="Akapitzlist"/>
        <w:numPr>
          <w:ilvl w:val="1"/>
          <w:numId w:val="15"/>
        </w:numPr>
        <w:jc w:val="both"/>
        <w:rPr>
          <w:rFonts w:ascii="Times New Roman" w:hAnsi="Times New Roman" w:cs="Times New Roman"/>
          <w:sz w:val="24"/>
          <w:szCs w:val="24"/>
        </w:rPr>
      </w:pPr>
      <w:r>
        <w:rPr>
          <w:rFonts w:ascii="Times New Roman" w:hAnsi="Times New Roman" w:cs="Times New Roman"/>
          <w:sz w:val="24"/>
          <w:szCs w:val="24"/>
        </w:rPr>
        <w:t>zarządzania logami;</w:t>
      </w:r>
    </w:p>
    <w:p w14:paraId="51ADCB2F" w14:textId="77777777" w:rsidR="00B13DE9" w:rsidRPr="00EF599F" w:rsidRDefault="00B13DE9" w:rsidP="00682D4F">
      <w:pPr>
        <w:pStyle w:val="Akapitzlist"/>
        <w:numPr>
          <w:ilvl w:val="1"/>
          <w:numId w:val="15"/>
        </w:numPr>
        <w:jc w:val="both"/>
        <w:rPr>
          <w:rFonts w:ascii="Times New Roman" w:hAnsi="Times New Roman" w:cs="Times New Roman"/>
          <w:sz w:val="24"/>
          <w:szCs w:val="24"/>
        </w:rPr>
      </w:pPr>
      <w:r w:rsidRPr="00EF599F">
        <w:rPr>
          <w:rFonts w:ascii="Times New Roman" w:hAnsi="Times New Roman" w:cs="Times New Roman"/>
          <w:sz w:val="24"/>
          <w:szCs w:val="24"/>
        </w:rPr>
        <w:t>za</w:t>
      </w:r>
      <w:r w:rsidR="00E77649">
        <w:rPr>
          <w:rFonts w:ascii="Times New Roman" w:hAnsi="Times New Roman" w:cs="Times New Roman"/>
          <w:sz w:val="24"/>
          <w:szCs w:val="24"/>
        </w:rPr>
        <w:t>rządzania kluczami szyfrującymi;</w:t>
      </w:r>
    </w:p>
    <w:p w14:paraId="1358A5F0" w14:textId="77777777" w:rsidR="00B13DE9" w:rsidRPr="00EF599F" w:rsidRDefault="00E77649" w:rsidP="00682D4F">
      <w:pPr>
        <w:pStyle w:val="Akapitzlist"/>
        <w:numPr>
          <w:ilvl w:val="1"/>
          <w:numId w:val="15"/>
        </w:numPr>
        <w:jc w:val="both"/>
        <w:rPr>
          <w:rFonts w:ascii="Times New Roman" w:hAnsi="Times New Roman" w:cs="Times New Roman"/>
          <w:sz w:val="24"/>
          <w:szCs w:val="24"/>
        </w:rPr>
      </w:pPr>
      <w:r>
        <w:rPr>
          <w:rFonts w:ascii="Times New Roman" w:hAnsi="Times New Roman" w:cs="Times New Roman"/>
          <w:sz w:val="24"/>
          <w:szCs w:val="24"/>
        </w:rPr>
        <w:t xml:space="preserve">zarządzania incydentami </w:t>
      </w:r>
      <w:r w:rsidR="00B13DE9" w:rsidRPr="00EF599F">
        <w:rPr>
          <w:rFonts w:ascii="Times New Roman" w:hAnsi="Times New Roman" w:cs="Times New Roman"/>
          <w:sz w:val="24"/>
          <w:szCs w:val="24"/>
        </w:rPr>
        <w:t>bezpiec</w:t>
      </w:r>
      <w:r>
        <w:rPr>
          <w:rFonts w:ascii="Times New Roman" w:hAnsi="Times New Roman" w:cs="Times New Roman"/>
          <w:sz w:val="24"/>
          <w:szCs w:val="24"/>
        </w:rPr>
        <w:t>zeństwa;</w:t>
      </w:r>
    </w:p>
    <w:p w14:paraId="4AE2B630" w14:textId="77777777" w:rsidR="00B13DE9" w:rsidRDefault="00B13DE9" w:rsidP="00682D4F">
      <w:pPr>
        <w:pStyle w:val="Akapitzlist"/>
        <w:numPr>
          <w:ilvl w:val="1"/>
          <w:numId w:val="15"/>
        </w:numPr>
        <w:jc w:val="both"/>
        <w:rPr>
          <w:rFonts w:ascii="Times New Roman" w:hAnsi="Times New Roman" w:cs="Times New Roman"/>
          <w:sz w:val="24"/>
          <w:szCs w:val="24"/>
        </w:rPr>
      </w:pPr>
      <w:r w:rsidRPr="00EF599F">
        <w:rPr>
          <w:rFonts w:ascii="Times New Roman" w:hAnsi="Times New Roman" w:cs="Times New Roman"/>
          <w:sz w:val="24"/>
          <w:szCs w:val="24"/>
        </w:rPr>
        <w:t>przeprowadzania audytów wewnętrznych bezpieczeństwa środowiska teleinformatycznego z uwzględnieniem</w:t>
      </w:r>
      <w:r w:rsidR="00E77649">
        <w:rPr>
          <w:rFonts w:ascii="Times New Roman" w:hAnsi="Times New Roman" w:cs="Times New Roman"/>
          <w:sz w:val="24"/>
          <w:szCs w:val="24"/>
        </w:rPr>
        <w:t xml:space="preserve"> specyfiki chmury obliczeniowej;</w:t>
      </w:r>
    </w:p>
    <w:p w14:paraId="76742CA5" w14:textId="77777777" w:rsidR="00B13DE9" w:rsidRPr="00E77649" w:rsidRDefault="00B13DE9" w:rsidP="00682D4F">
      <w:pPr>
        <w:pStyle w:val="Akapitzlist"/>
        <w:numPr>
          <w:ilvl w:val="1"/>
          <w:numId w:val="15"/>
        </w:numPr>
        <w:jc w:val="both"/>
        <w:rPr>
          <w:rFonts w:ascii="Times New Roman" w:hAnsi="Times New Roman" w:cs="Times New Roman"/>
          <w:sz w:val="24"/>
          <w:szCs w:val="24"/>
        </w:rPr>
      </w:pPr>
      <w:r w:rsidRPr="00E77649">
        <w:rPr>
          <w:rFonts w:ascii="Times New Roman" w:hAnsi="Times New Roman" w:cs="Times New Roman"/>
          <w:sz w:val="24"/>
          <w:szCs w:val="24"/>
        </w:rPr>
        <w:t>zarządzania dostawcami produktów i usług teleinformatycznych</w:t>
      </w:r>
      <w:r w:rsidR="00E77649">
        <w:rPr>
          <w:rFonts w:ascii="Times New Roman" w:hAnsi="Times New Roman" w:cs="Times New Roman"/>
          <w:sz w:val="24"/>
          <w:szCs w:val="24"/>
        </w:rPr>
        <w:t>.</w:t>
      </w:r>
    </w:p>
    <w:p w14:paraId="61E1B4A5" w14:textId="11884590" w:rsidR="00372E0C" w:rsidRDefault="00B13DE9" w:rsidP="00682D4F">
      <w:pPr>
        <w:pStyle w:val="Akapitzlist"/>
        <w:numPr>
          <w:ilvl w:val="1"/>
          <w:numId w:val="10"/>
        </w:numPr>
        <w:spacing w:after="0" w:line="240" w:lineRule="auto"/>
        <w:jc w:val="both"/>
        <w:rPr>
          <w:rFonts w:ascii="Times New Roman" w:hAnsi="Times New Roman" w:cs="Times New Roman"/>
          <w:sz w:val="24"/>
          <w:szCs w:val="24"/>
        </w:rPr>
      </w:pPr>
      <w:r w:rsidRPr="00EF599F">
        <w:rPr>
          <w:rFonts w:ascii="Times New Roman" w:hAnsi="Times New Roman" w:cs="Times New Roman"/>
          <w:sz w:val="24"/>
          <w:szCs w:val="24"/>
        </w:rPr>
        <w:t>Dokumentacja jest chroniona przed nieuprawnionym dostępem, nieautoryzowaną zmianą, uszkodzeniem lub zniszczeniem. Zasady zarządzania dokumentacją podmiot nadzorowany definiuje w ramach systemu zarządzania organizacją</w:t>
      </w:r>
      <w:r w:rsidR="00E77649">
        <w:rPr>
          <w:rFonts w:ascii="Times New Roman" w:hAnsi="Times New Roman" w:cs="Times New Roman"/>
          <w:sz w:val="24"/>
          <w:szCs w:val="24"/>
        </w:rPr>
        <w:t>.</w:t>
      </w:r>
    </w:p>
    <w:p w14:paraId="2ADBFDC7" w14:textId="77777777" w:rsidR="00E67E56" w:rsidRPr="00E67E56" w:rsidRDefault="00E67E56" w:rsidP="00E67E56">
      <w:pPr>
        <w:spacing w:after="0" w:line="240" w:lineRule="auto"/>
        <w:jc w:val="both"/>
        <w:rPr>
          <w:rFonts w:ascii="Times New Roman" w:hAnsi="Times New Roman" w:cs="Times New Roman"/>
          <w:sz w:val="24"/>
          <w:szCs w:val="24"/>
        </w:rPr>
      </w:pPr>
    </w:p>
    <w:p w14:paraId="54A37AFB" w14:textId="77777777" w:rsidR="00372E0C" w:rsidRPr="00DE2873" w:rsidRDefault="00372E0C" w:rsidP="00DE2873">
      <w:pPr>
        <w:spacing w:after="0" w:line="240" w:lineRule="auto"/>
        <w:jc w:val="both"/>
        <w:rPr>
          <w:rFonts w:ascii="Times New Roman" w:hAnsi="Times New Roman" w:cs="Times New Roman"/>
          <w:b/>
          <w:sz w:val="24"/>
          <w:szCs w:val="24"/>
        </w:rPr>
      </w:pPr>
    </w:p>
    <w:p w14:paraId="1EB1D829" w14:textId="77777777" w:rsidR="006E5B9C" w:rsidRPr="00DE2873" w:rsidRDefault="009E34A8" w:rsidP="00682D4F">
      <w:pPr>
        <w:pStyle w:val="Akapitzlist"/>
        <w:numPr>
          <w:ilvl w:val="0"/>
          <w:numId w:val="17"/>
        </w:numPr>
        <w:spacing w:after="0" w:line="240" w:lineRule="auto"/>
        <w:jc w:val="both"/>
        <w:rPr>
          <w:rFonts w:ascii="Times New Roman" w:hAnsi="Times New Roman" w:cs="Times New Roman"/>
          <w:b/>
          <w:sz w:val="24"/>
          <w:szCs w:val="24"/>
        </w:rPr>
      </w:pPr>
      <w:r w:rsidRPr="00DE2873">
        <w:rPr>
          <w:rFonts w:ascii="Times New Roman" w:hAnsi="Times New Roman" w:cs="Times New Roman"/>
          <w:b/>
          <w:sz w:val="24"/>
          <w:szCs w:val="24"/>
        </w:rPr>
        <w:t>Zasady informowania UKNF o zamiarze przetwarzania lub przetwarzaniu inf</w:t>
      </w:r>
      <w:r w:rsidR="008A005E" w:rsidRPr="00DE2873">
        <w:rPr>
          <w:rFonts w:ascii="Times New Roman" w:hAnsi="Times New Roman" w:cs="Times New Roman"/>
          <w:b/>
          <w:sz w:val="24"/>
          <w:szCs w:val="24"/>
        </w:rPr>
        <w:t>ormacji w chmurze obliczeniowej</w:t>
      </w:r>
    </w:p>
    <w:p w14:paraId="27BE62BB" w14:textId="06455E3A" w:rsidR="006E5B9C" w:rsidRPr="008753B4" w:rsidRDefault="009E34A8" w:rsidP="008753B4">
      <w:pPr>
        <w:pStyle w:val="Akapitzlist"/>
        <w:numPr>
          <w:ilvl w:val="0"/>
          <w:numId w:val="3"/>
        </w:numPr>
        <w:spacing w:after="0" w:line="240" w:lineRule="auto"/>
        <w:jc w:val="both"/>
        <w:rPr>
          <w:rFonts w:ascii="Times New Roman" w:hAnsi="Times New Roman" w:cs="Times New Roman"/>
          <w:sz w:val="24"/>
          <w:szCs w:val="24"/>
        </w:rPr>
      </w:pPr>
      <w:r w:rsidRPr="008753B4">
        <w:rPr>
          <w:rFonts w:ascii="Times New Roman" w:hAnsi="Times New Roman" w:cs="Times New Roman"/>
          <w:sz w:val="24"/>
          <w:szCs w:val="24"/>
        </w:rPr>
        <w:t>W przypadkach określonych w niniejszym komunikacie p</w:t>
      </w:r>
      <w:r w:rsidR="006E5B9C" w:rsidRPr="008753B4">
        <w:rPr>
          <w:rFonts w:ascii="Times New Roman" w:hAnsi="Times New Roman" w:cs="Times New Roman"/>
          <w:sz w:val="24"/>
          <w:szCs w:val="24"/>
        </w:rPr>
        <w:t>odmiot nadzorowany w</w:t>
      </w:r>
      <w:r w:rsidR="00423E13">
        <w:rPr>
          <w:rFonts w:ascii="Times New Roman" w:hAnsi="Times New Roman" w:cs="Times New Roman"/>
          <w:sz w:val="24"/>
          <w:szCs w:val="24"/>
        </w:rPr>
        <w:t> </w:t>
      </w:r>
      <w:r w:rsidR="006E5B9C" w:rsidRPr="008753B4">
        <w:rPr>
          <w:rFonts w:ascii="Times New Roman" w:hAnsi="Times New Roman" w:cs="Times New Roman"/>
          <w:sz w:val="24"/>
          <w:szCs w:val="24"/>
        </w:rPr>
        <w:t xml:space="preserve">terminie </w:t>
      </w:r>
      <w:r w:rsidR="00FF35D6" w:rsidRPr="008753B4">
        <w:rPr>
          <w:rFonts w:ascii="Times New Roman" w:hAnsi="Times New Roman" w:cs="Times New Roman"/>
          <w:sz w:val="24"/>
          <w:szCs w:val="24"/>
        </w:rPr>
        <w:t xml:space="preserve">14 </w:t>
      </w:r>
      <w:r w:rsidR="006E5B9C" w:rsidRPr="008753B4">
        <w:rPr>
          <w:rFonts w:ascii="Times New Roman" w:hAnsi="Times New Roman" w:cs="Times New Roman"/>
          <w:sz w:val="24"/>
          <w:szCs w:val="24"/>
        </w:rPr>
        <w:t>dni</w:t>
      </w:r>
      <w:r w:rsidR="008C7BF2">
        <w:rPr>
          <w:rStyle w:val="Odwoanieprzypisudolnego"/>
          <w:rFonts w:ascii="Times New Roman" w:hAnsi="Times New Roman" w:cs="Times New Roman"/>
          <w:sz w:val="24"/>
          <w:szCs w:val="24"/>
        </w:rPr>
        <w:footnoteReference w:id="11"/>
      </w:r>
      <w:r w:rsidR="006E5B9C" w:rsidRPr="008753B4">
        <w:rPr>
          <w:rFonts w:ascii="Times New Roman" w:hAnsi="Times New Roman" w:cs="Times New Roman"/>
          <w:sz w:val="24"/>
          <w:szCs w:val="24"/>
        </w:rPr>
        <w:t xml:space="preserve"> przed rozpoczęciem przetwarzania informacji w chmurze obliczeniowej (a w przypadku, gdy przetwarzanie to już jest realizowane – w terminie </w:t>
      </w:r>
      <w:r w:rsidR="008B7055">
        <w:rPr>
          <w:rFonts w:ascii="Times New Roman" w:hAnsi="Times New Roman" w:cs="Times New Roman"/>
          <w:sz w:val="24"/>
          <w:szCs w:val="24"/>
        </w:rPr>
        <w:t>90</w:t>
      </w:r>
      <w:r w:rsidR="006E5B9C" w:rsidRPr="008753B4">
        <w:rPr>
          <w:rFonts w:ascii="Times New Roman" w:hAnsi="Times New Roman" w:cs="Times New Roman"/>
          <w:sz w:val="24"/>
          <w:szCs w:val="24"/>
        </w:rPr>
        <w:t xml:space="preserve"> dni od </w:t>
      </w:r>
      <w:r w:rsidR="00FF35D6" w:rsidRPr="008753B4">
        <w:rPr>
          <w:rFonts w:ascii="Times New Roman" w:hAnsi="Times New Roman" w:cs="Times New Roman"/>
          <w:sz w:val="24"/>
          <w:szCs w:val="24"/>
        </w:rPr>
        <w:t xml:space="preserve">wejścia w życie postanowień </w:t>
      </w:r>
      <w:r w:rsidR="006E5B9C" w:rsidRPr="008753B4">
        <w:rPr>
          <w:rFonts w:ascii="Times New Roman" w:hAnsi="Times New Roman" w:cs="Times New Roman"/>
          <w:sz w:val="24"/>
          <w:szCs w:val="24"/>
        </w:rPr>
        <w:t>niniejszego komunikatu) informuje UKNF o:</w:t>
      </w:r>
    </w:p>
    <w:p w14:paraId="4DDE5E80" w14:textId="1CA6903E" w:rsidR="006E5B9C" w:rsidRPr="008753B4" w:rsidRDefault="009461C6" w:rsidP="008753B4">
      <w:pPr>
        <w:pStyle w:val="Akapitzlist"/>
        <w:numPr>
          <w:ilvl w:val="1"/>
          <w:numId w:val="3"/>
        </w:numPr>
        <w:spacing w:after="0" w:line="240" w:lineRule="auto"/>
        <w:jc w:val="both"/>
        <w:rPr>
          <w:rFonts w:ascii="Times New Roman" w:hAnsi="Times New Roman" w:cs="Times New Roman"/>
          <w:sz w:val="24"/>
          <w:szCs w:val="24"/>
        </w:rPr>
      </w:pPr>
      <w:r w:rsidRPr="008753B4">
        <w:rPr>
          <w:rFonts w:ascii="Times New Roman" w:hAnsi="Times New Roman" w:cs="Times New Roman"/>
          <w:sz w:val="24"/>
          <w:szCs w:val="24"/>
        </w:rPr>
        <w:t xml:space="preserve">rodzaju i </w:t>
      </w:r>
      <w:r w:rsidR="00E33864" w:rsidRPr="008753B4">
        <w:rPr>
          <w:rFonts w:ascii="Times New Roman" w:hAnsi="Times New Roman" w:cs="Times New Roman"/>
          <w:sz w:val="24"/>
          <w:szCs w:val="24"/>
        </w:rPr>
        <w:t>zakresie informacji</w:t>
      </w:r>
      <w:r w:rsidR="009E34A8" w:rsidRPr="008753B4">
        <w:rPr>
          <w:rFonts w:ascii="Times New Roman" w:hAnsi="Times New Roman" w:cs="Times New Roman"/>
          <w:sz w:val="24"/>
          <w:szCs w:val="24"/>
        </w:rPr>
        <w:t xml:space="preserve"> planowanych do przetwarzania</w:t>
      </w:r>
      <w:r w:rsidR="00191D93">
        <w:rPr>
          <w:rFonts w:ascii="Times New Roman" w:hAnsi="Times New Roman" w:cs="Times New Roman"/>
          <w:sz w:val="24"/>
          <w:szCs w:val="24"/>
        </w:rPr>
        <w:t xml:space="preserve"> </w:t>
      </w:r>
      <w:r w:rsidR="00E96C45">
        <w:rPr>
          <w:rFonts w:ascii="Times New Roman" w:hAnsi="Times New Roman" w:cs="Times New Roman"/>
          <w:sz w:val="24"/>
          <w:szCs w:val="24"/>
        </w:rPr>
        <w:t>/</w:t>
      </w:r>
      <w:r w:rsidR="00191D93">
        <w:rPr>
          <w:rFonts w:ascii="Times New Roman" w:hAnsi="Times New Roman" w:cs="Times New Roman"/>
          <w:sz w:val="24"/>
          <w:szCs w:val="24"/>
        </w:rPr>
        <w:t xml:space="preserve"> </w:t>
      </w:r>
      <w:r w:rsidR="00E96C45">
        <w:rPr>
          <w:rFonts w:ascii="Times New Roman" w:hAnsi="Times New Roman" w:cs="Times New Roman"/>
          <w:sz w:val="24"/>
          <w:szCs w:val="24"/>
        </w:rPr>
        <w:t xml:space="preserve">przetwarzanych </w:t>
      </w:r>
      <w:r w:rsidRPr="008753B4">
        <w:rPr>
          <w:rFonts w:ascii="Times New Roman" w:hAnsi="Times New Roman" w:cs="Times New Roman"/>
          <w:sz w:val="24"/>
          <w:szCs w:val="24"/>
        </w:rPr>
        <w:t xml:space="preserve"> w chmurze obliczeniowej</w:t>
      </w:r>
      <w:r w:rsidR="00E33864" w:rsidRPr="008753B4">
        <w:rPr>
          <w:rFonts w:ascii="Times New Roman" w:hAnsi="Times New Roman" w:cs="Times New Roman"/>
          <w:sz w:val="24"/>
          <w:szCs w:val="24"/>
        </w:rPr>
        <w:t>;</w:t>
      </w:r>
    </w:p>
    <w:p w14:paraId="66DC21AD" w14:textId="2D9BD77B" w:rsidR="00E33864" w:rsidRDefault="009461C6" w:rsidP="008753B4">
      <w:pPr>
        <w:pStyle w:val="Akapitzlist"/>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nazwie </w:t>
      </w:r>
      <w:r w:rsidR="00E33864">
        <w:rPr>
          <w:rFonts w:ascii="Times New Roman" w:hAnsi="Times New Roman" w:cs="Times New Roman"/>
          <w:sz w:val="24"/>
          <w:szCs w:val="24"/>
        </w:rPr>
        <w:t>dostaw</w:t>
      </w:r>
      <w:r w:rsidR="00CC21F2">
        <w:rPr>
          <w:rFonts w:ascii="Times New Roman" w:hAnsi="Times New Roman" w:cs="Times New Roman"/>
          <w:sz w:val="24"/>
          <w:szCs w:val="24"/>
        </w:rPr>
        <w:t>c</w:t>
      </w:r>
      <w:r w:rsidR="00C05B12">
        <w:rPr>
          <w:rFonts w:ascii="Times New Roman" w:hAnsi="Times New Roman" w:cs="Times New Roman"/>
          <w:sz w:val="24"/>
          <w:szCs w:val="24"/>
        </w:rPr>
        <w:t>y</w:t>
      </w:r>
      <w:r w:rsidR="00CC21F2">
        <w:rPr>
          <w:rFonts w:ascii="Times New Roman" w:hAnsi="Times New Roman" w:cs="Times New Roman"/>
          <w:sz w:val="24"/>
          <w:szCs w:val="24"/>
        </w:rPr>
        <w:t xml:space="preserve"> usług chmury obliczeniowej</w:t>
      </w:r>
      <w:r>
        <w:rPr>
          <w:rFonts w:ascii="Times New Roman" w:hAnsi="Times New Roman" w:cs="Times New Roman"/>
          <w:sz w:val="24"/>
          <w:szCs w:val="24"/>
        </w:rPr>
        <w:t xml:space="preserve"> oraz rodzaju planowanych do używania</w:t>
      </w:r>
      <w:r w:rsidR="00191D93">
        <w:rPr>
          <w:rFonts w:ascii="Times New Roman" w:hAnsi="Times New Roman" w:cs="Times New Roman"/>
          <w:sz w:val="24"/>
          <w:szCs w:val="24"/>
        </w:rPr>
        <w:t xml:space="preserve"> </w:t>
      </w:r>
      <w:r w:rsidR="00E96C45">
        <w:rPr>
          <w:rFonts w:ascii="Times New Roman" w:hAnsi="Times New Roman" w:cs="Times New Roman"/>
          <w:sz w:val="24"/>
          <w:szCs w:val="24"/>
        </w:rPr>
        <w:t>/</w:t>
      </w:r>
      <w:r w:rsidR="00191D93">
        <w:rPr>
          <w:rFonts w:ascii="Times New Roman" w:hAnsi="Times New Roman" w:cs="Times New Roman"/>
          <w:sz w:val="24"/>
          <w:szCs w:val="24"/>
        </w:rPr>
        <w:t xml:space="preserve"> </w:t>
      </w:r>
      <w:r w:rsidR="00E96C45">
        <w:rPr>
          <w:rFonts w:ascii="Times New Roman" w:hAnsi="Times New Roman" w:cs="Times New Roman"/>
          <w:sz w:val="24"/>
          <w:szCs w:val="24"/>
        </w:rPr>
        <w:t xml:space="preserve">używanych </w:t>
      </w:r>
      <w:r>
        <w:rPr>
          <w:rFonts w:ascii="Times New Roman" w:hAnsi="Times New Roman" w:cs="Times New Roman"/>
          <w:sz w:val="24"/>
          <w:szCs w:val="24"/>
        </w:rPr>
        <w:t xml:space="preserve"> usług</w:t>
      </w:r>
      <w:r w:rsidR="00E33864">
        <w:rPr>
          <w:rFonts w:ascii="Times New Roman" w:hAnsi="Times New Roman" w:cs="Times New Roman"/>
          <w:sz w:val="24"/>
          <w:szCs w:val="24"/>
        </w:rPr>
        <w:t>;</w:t>
      </w:r>
    </w:p>
    <w:p w14:paraId="2604C723" w14:textId="77777777" w:rsidR="00A80D76" w:rsidRDefault="00A80D76" w:rsidP="008753B4">
      <w:pPr>
        <w:pStyle w:val="Akapitzlist"/>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dacie podpisania umowy </w:t>
      </w:r>
      <w:r w:rsidR="00DE64D9">
        <w:rPr>
          <w:rFonts w:ascii="Times New Roman" w:hAnsi="Times New Roman" w:cs="Times New Roman"/>
          <w:sz w:val="24"/>
          <w:szCs w:val="24"/>
        </w:rPr>
        <w:t xml:space="preserve">z dostawcą usług chmury obliczeniowej </w:t>
      </w:r>
      <w:r>
        <w:rPr>
          <w:rFonts w:ascii="Times New Roman" w:hAnsi="Times New Roman" w:cs="Times New Roman"/>
          <w:sz w:val="24"/>
          <w:szCs w:val="24"/>
        </w:rPr>
        <w:t xml:space="preserve">oraz </w:t>
      </w:r>
      <w:r w:rsidR="00663756">
        <w:rPr>
          <w:rFonts w:ascii="Times New Roman" w:hAnsi="Times New Roman" w:cs="Times New Roman"/>
          <w:sz w:val="24"/>
          <w:szCs w:val="24"/>
        </w:rPr>
        <w:t>terminach</w:t>
      </w:r>
      <w:r>
        <w:rPr>
          <w:rFonts w:ascii="Times New Roman" w:hAnsi="Times New Roman" w:cs="Times New Roman"/>
          <w:sz w:val="24"/>
          <w:szCs w:val="24"/>
        </w:rPr>
        <w:t xml:space="preserve"> jej obowiązywania;</w:t>
      </w:r>
    </w:p>
    <w:p w14:paraId="205842AA" w14:textId="71D65FE7" w:rsidR="00C767F1" w:rsidRDefault="00C05B12" w:rsidP="008753B4">
      <w:pPr>
        <w:pStyle w:val="Akapitzlist"/>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lokalizacji</w:t>
      </w:r>
      <w:r w:rsidR="00B00BAE">
        <w:rPr>
          <w:rFonts w:ascii="Times New Roman" w:hAnsi="Times New Roman" w:cs="Times New Roman"/>
          <w:sz w:val="24"/>
          <w:szCs w:val="24"/>
        </w:rPr>
        <w:t xml:space="preserve"> (kraj, region) centrum przetwarzania danych </w:t>
      </w:r>
      <w:r w:rsidR="009E34A8">
        <w:rPr>
          <w:rFonts w:ascii="Times New Roman" w:hAnsi="Times New Roman" w:cs="Times New Roman"/>
          <w:sz w:val="24"/>
          <w:szCs w:val="24"/>
        </w:rPr>
        <w:t xml:space="preserve">(CPD) </w:t>
      </w:r>
      <w:r w:rsidR="00B00BAE">
        <w:rPr>
          <w:rFonts w:ascii="Times New Roman" w:hAnsi="Times New Roman" w:cs="Times New Roman"/>
          <w:sz w:val="24"/>
          <w:szCs w:val="24"/>
        </w:rPr>
        <w:t>świadczący</w:t>
      </w:r>
      <w:r>
        <w:rPr>
          <w:rFonts w:ascii="Times New Roman" w:hAnsi="Times New Roman" w:cs="Times New Roman"/>
          <w:sz w:val="24"/>
          <w:szCs w:val="24"/>
        </w:rPr>
        <w:t>m</w:t>
      </w:r>
      <w:r w:rsidR="00B00BAE">
        <w:rPr>
          <w:rFonts w:ascii="Times New Roman" w:hAnsi="Times New Roman" w:cs="Times New Roman"/>
          <w:sz w:val="24"/>
          <w:szCs w:val="24"/>
        </w:rPr>
        <w:t xml:space="preserve"> usługę</w:t>
      </w:r>
      <w:r w:rsidR="00561157" w:rsidRPr="00C767F1">
        <w:rPr>
          <w:rFonts w:ascii="Times New Roman" w:hAnsi="Times New Roman" w:cs="Times New Roman"/>
          <w:sz w:val="24"/>
          <w:szCs w:val="24"/>
        </w:rPr>
        <w:t>;</w:t>
      </w:r>
    </w:p>
    <w:p w14:paraId="43802474" w14:textId="31497212" w:rsidR="00A7156B" w:rsidRDefault="00561157" w:rsidP="008753B4">
      <w:pPr>
        <w:pStyle w:val="Akapitzlist"/>
        <w:numPr>
          <w:ilvl w:val="1"/>
          <w:numId w:val="3"/>
        </w:numPr>
        <w:spacing w:after="0" w:line="240" w:lineRule="auto"/>
        <w:jc w:val="both"/>
        <w:rPr>
          <w:rFonts w:ascii="Times New Roman" w:hAnsi="Times New Roman" w:cs="Times New Roman"/>
          <w:sz w:val="24"/>
          <w:szCs w:val="24"/>
        </w:rPr>
      </w:pPr>
      <w:r w:rsidRPr="00C767F1">
        <w:rPr>
          <w:rFonts w:ascii="Times New Roman" w:hAnsi="Times New Roman" w:cs="Times New Roman"/>
          <w:sz w:val="24"/>
          <w:szCs w:val="24"/>
        </w:rPr>
        <w:t>spełnieniu wymagań opi</w:t>
      </w:r>
      <w:r w:rsidR="00D406DD">
        <w:rPr>
          <w:rFonts w:ascii="Times New Roman" w:hAnsi="Times New Roman" w:cs="Times New Roman"/>
          <w:sz w:val="24"/>
          <w:szCs w:val="24"/>
        </w:rPr>
        <w:t>sanych w niniejszym komunikacie;</w:t>
      </w:r>
    </w:p>
    <w:p w14:paraId="26035F31" w14:textId="77777777" w:rsidR="005A3D6B" w:rsidRPr="005A3D6B" w:rsidRDefault="005A3D6B" w:rsidP="008753B4">
      <w:pPr>
        <w:pStyle w:val="Akapitzlist"/>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osobach do kontaktu w sprawie stosowania chmury obliczeniowej w podmiocie nadzorowanym.</w:t>
      </w:r>
    </w:p>
    <w:p w14:paraId="6A67A79A" w14:textId="0F949065" w:rsidR="00A7156B" w:rsidRDefault="009E34A8" w:rsidP="00701464">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Powyższa i</w:t>
      </w:r>
      <w:r w:rsidR="00561157">
        <w:rPr>
          <w:rFonts w:ascii="Times New Roman" w:hAnsi="Times New Roman" w:cs="Times New Roman"/>
          <w:sz w:val="24"/>
          <w:szCs w:val="24"/>
        </w:rPr>
        <w:t xml:space="preserve">nformacja </w:t>
      </w:r>
      <w:r>
        <w:rPr>
          <w:rFonts w:ascii="Times New Roman" w:hAnsi="Times New Roman" w:cs="Times New Roman"/>
          <w:sz w:val="24"/>
          <w:szCs w:val="24"/>
        </w:rPr>
        <w:t>powinna</w:t>
      </w:r>
      <w:r w:rsidR="0095517C">
        <w:rPr>
          <w:rFonts w:ascii="Times New Roman" w:hAnsi="Times New Roman" w:cs="Times New Roman"/>
          <w:sz w:val="24"/>
          <w:szCs w:val="24"/>
        </w:rPr>
        <w:t xml:space="preserve"> zostać podpisana przez ustawowego przedst</w:t>
      </w:r>
      <w:r w:rsidR="0035703F">
        <w:rPr>
          <w:rFonts w:ascii="Times New Roman" w:hAnsi="Times New Roman" w:cs="Times New Roman"/>
          <w:sz w:val="24"/>
          <w:szCs w:val="24"/>
        </w:rPr>
        <w:t>awiciela podmiotu nadzorowanego</w:t>
      </w:r>
      <w:r w:rsidR="00B051FB">
        <w:rPr>
          <w:rFonts w:ascii="Times New Roman" w:hAnsi="Times New Roman" w:cs="Times New Roman"/>
          <w:sz w:val="24"/>
          <w:szCs w:val="24"/>
        </w:rPr>
        <w:t xml:space="preserve"> </w:t>
      </w:r>
      <w:r w:rsidR="00E23A09">
        <w:rPr>
          <w:rFonts w:ascii="Times New Roman" w:hAnsi="Times New Roman" w:cs="Times New Roman"/>
          <w:sz w:val="24"/>
          <w:szCs w:val="24"/>
        </w:rPr>
        <w:t xml:space="preserve">oraz dostarczona do UKNF </w:t>
      </w:r>
      <w:r w:rsidR="00B051FB">
        <w:rPr>
          <w:rFonts w:ascii="Times New Roman" w:hAnsi="Times New Roman" w:cs="Times New Roman"/>
          <w:sz w:val="24"/>
          <w:szCs w:val="24"/>
        </w:rPr>
        <w:t>przy wykorzystaniu formularza stanowiącego załącznik nr 1 do niniejszego komunikatu</w:t>
      </w:r>
      <w:r w:rsidR="0035703F">
        <w:rPr>
          <w:rFonts w:ascii="Times New Roman" w:hAnsi="Times New Roman" w:cs="Times New Roman"/>
          <w:sz w:val="24"/>
          <w:szCs w:val="24"/>
        </w:rPr>
        <w:t>.</w:t>
      </w:r>
    </w:p>
    <w:p w14:paraId="194D562D" w14:textId="77777777" w:rsidR="00034B13" w:rsidRDefault="00034B13">
      <w:pPr>
        <w:rPr>
          <w:rFonts w:ascii="Times New Roman" w:hAnsi="Times New Roman" w:cs="Times New Roman"/>
          <w:sz w:val="24"/>
          <w:szCs w:val="24"/>
        </w:rPr>
        <w:sectPr w:rsidR="00034B13">
          <w:footerReference w:type="default" r:id="rId14"/>
          <w:pgSz w:w="11906" w:h="16838"/>
          <w:pgMar w:top="1417" w:right="1417" w:bottom="1417" w:left="1417" w:header="708" w:footer="708" w:gutter="0"/>
          <w:cols w:space="708"/>
          <w:docGrid w:linePitch="360"/>
        </w:sectPr>
      </w:pPr>
    </w:p>
    <w:p w14:paraId="40CBB0CA" w14:textId="501120F0" w:rsidR="009461C6" w:rsidRDefault="009461C6" w:rsidP="002756D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Załącznik nr 1</w:t>
      </w:r>
    </w:p>
    <w:p w14:paraId="2A39AB0F" w14:textId="77777777" w:rsidR="009461C6" w:rsidRDefault="009461C6" w:rsidP="002756D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do k</w:t>
      </w:r>
      <w:r w:rsidRPr="00CD144E">
        <w:rPr>
          <w:rFonts w:ascii="Times New Roman" w:hAnsi="Times New Roman" w:cs="Times New Roman"/>
          <w:sz w:val="24"/>
          <w:szCs w:val="24"/>
        </w:rPr>
        <w:t>omunikat</w:t>
      </w:r>
      <w:r>
        <w:rPr>
          <w:rFonts w:ascii="Times New Roman" w:hAnsi="Times New Roman" w:cs="Times New Roman"/>
          <w:sz w:val="24"/>
          <w:szCs w:val="24"/>
        </w:rPr>
        <w:t>u</w:t>
      </w:r>
      <w:r w:rsidRPr="00CD144E">
        <w:rPr>
          <w:rFonts w:ascii="Times New Roman" w:hAnsi="Times New Roman" w:cs="Times New Roman"/>
          <w:sz w:val="24"/>
          <w:szCs w:val="24"/>
        </w:rPr>
        <w:t xml:space="preserve"> UKNF</w:t>
      </w:r>
      <w:r>
        <w:rPr>
          <w:rFonts w:ascii="Times New Roman" w:hAnsi="Times New Roman" w:cs="Times New Roman"/>
          <w:sz w:val="24"/>
          <w:szCs w:val="24"/>
        </w:rPr>
        <w:t xml:space="preserve"> </w:t>
      </w:r>
      <w:r w:rsidRPr="00CD144E">
        <w:rPr>
          <w:rFonts w:ascii="Times New Roman" w:hAnsi="Times New Roman" w:cs="Times New Roman"/>
          <w:sz w:val="24"/>
          <w:szCs w:val="24"/>
        </w:rPr>
        <w:t>dotycząc</w:t>
      </w:r>
      <w:r>
        <w:rPr>
          <w:rFonts w:ascii="Times New Roman" w:hAnsi="Times New Roman" w:cs="Times New Roman"/>
          <w:sz w:val="24"/>
          <w:szCs w:val="24"/>
        </w:rPr>
        <w:t>ego</w:t>
      </w:r>
    </w:p>
    <w:p w14:paraId="57FE9DAF" w14:textId="414B90C3" w:rsidR="009461C6" w:rsidRDefault="009461C6" w:rsidP="002756D3">
      <w:pPr>
        <w:spacing w:after="0" w:line="240" w:lineRule="auto"/>
        <w:jc w:val="right"/>
        <w:rPr>
          <w:rFonts w:ascii="Times New Roman" w:hAnsi="Times New Roman" w:cs="Times New Roman"/>
          <w:sz w:val="24"/>
          <w:szCs w:val="24"/>
        </w:rPr>
      </w:pPr>
      <w:r w:rsidRPr="00CD144E">
        <w:rPr>
          <w:rFonts w:ascii="Times New Roman" w:hAnsi="Times New Roman" w:cs="Times New Roman"/>
          <w:sz w:val="24"/>
          <w:szCs w:val="24"/>
        </w:rPr>
        <w:t>przetwarzania</w:t>
      </w:r>
      <w:r>
        <w:rPr>
          <w:rFonts w:ascii="Times New Roman" w:hAnsi="Times New Roman" w:cs="Times New Roman"/>
          <w:sz w:val="24"/>
          <w:szCs w:val="24"/>
        </w:rPr>
        <w:t xml:space="preserve"> </w:t>
      </w:r>
      <w:r w:rsidRPr="00CD144E">
        <w:rPr>
          <w:rFonts w:ascii="Times New Roman" w:hAnsi="Times New Roman" w:cs="Times New Roman"/>
          <w:sz w:val="24"/>
          <w:szCs w:val="24"/>
        </w:rPr>
        <w:t>informacji w chmurze obliczeniowej</w:t>
      </w:r>
    </w:p>
    <w:p w14:paraId="3C29669D" w14:textId="32C1D542" w:rsidR="009461C6" w:rsidRDefault="009461C6">
      <w:pPr>
        <w:spacing w:after="0" w:line="240" w:lineRule="auto"/>
        <w:jc w:val="both"/>
        <w:rPr>
          <w:rFonts w:ascii="Times New Roman" w:hAnsi="Times New Roman" w:cs="Times New Roman"/>
          <w:sz w:val="24"/>
          <w:szCs w:val="24"/>
        </w:rPr>
      </w:pPr>
    </w:p>
    <w:p w14:paraId="511F16CC" w14:textId="77777777" w:rsidR="005C0AAD" w:rsidRDefault="005C0AAD">
      <w:pPr>
        <w:spacing w:after="0" w:line="240" w:lineRule="auto"/>
        <w:jc w:val="both"/>
        <w:rPr>
          <w:rFonts w:ascii="Times New Roman" w:hAnsi="Times New Roman" w:cs="Times New Roman"/>
          <w:sz w:val="24"/>
          <w:szCs w:val="24"/>
        </w:rPr>
      </w:pPr>
    </w:p>
    <w:p w14:paraId="7C84C9AB" w14:textId="77777777" w:rsidR="005C0AAD" w:rsidRDefault="005C0AAD" w:rsidP="002756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Informacja podmiotu nadzorowanego w sprawie</w:t>
      </w:r>
    </w:p>
    <w:p w14:paraId="35A2C02D" w14:textId="0D3997FD" w:rsidR="009461C6" w:rsidRDefault="005C0AAD" w:rsidP="002756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przetwarzania informacji w chmurze obliczeniowej</w:t>
      </w:r>
    </w:p>
    <w:p w14:paraId="121FE161" w14:textId="77777777" w:rsidR="005C0AAD" w:rsidRDefault="005C0AAD">
      <w:pPr>
        <w:spacing w:after="0" w:line="240" w:lineRule="auto"/>
        <w:jc w:val="both"/>
        <w:rPr>
          <w:rFonts w:ascii="Times New Roman" w:hAnsi="Times New Roman" w:cs="Times New Roman"/>
          <w:sz w:val="24"/>
          <w:szCs w:val="24"/>
        </w:rPr>
      </w:pPr>
    </w:p>
    <w:p w14:paraId="1B43D66A" w14:textId="14855064" w:rsidR="005C0AAD" w:rsidRDefault="005C0AAD">
      <w:pPr>
        <w:spacing w:after="0" w:line="240" w:lineRule="auto"/>
        <w:jc w:val="both"/>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2689"/>
        <w:gridCol w:w="6373"/>
      </w:tblGrid>
      <w:tr w:rsidR="0033135F" w:rsidRPr="009E34A8" w14:paraId="7B7A1C96" w14:textId="44710352" w:rsidTr="002756D3">
        <w:tc>
          <w:tcPr>
            <w:tcW w:w="2689" w:type="dxa"/>
          </w:tcPr>
          <w:p w14:paraId="04ACFD32" w14:textId="1ECCFF72" w:rsidR="0033135F" w:rsidRPr="009E34A8" w:rsidRDefault="0033135F" w:rsidP="005C0AAD">
            <w:pPr>
              <w:jc w:val="both"/>
              <w:rPr>
                <w:rFonts w:ascii="Times New Roman" w:hAnsi="Times New Roman" w:cs="Times New Roman"/>
                <w:sz w:val="24"/>
                <w:szCs w:val="24"/>
              </w:rPr>
            </w:pPr>
            <w:r w:rsidRPr="00933CEB">
              <w:rPr>
                <w:rFonts w:ascii="Times New Roman" w:hAnsi="Times New Roman" w:cs="Times New Roman"/>
                <w:sz w:val="24"/>
                <w:szCs w:val="24"/>
              </w:rPr>
              <w:t>Oznaczenie podmiotu nadzorowanego</w:t>
            </w:r>
            <w:r>
              <w:rPr>
                <w:rFonts w:ascii="Times New Roman" w:hAnsi="Times New Roman" w:cs="Times New Roman"/>
                <w:sz w:val="24"/>
                <w:szCs w:val="24"/>
              </w:rPr>
              <w:t xml:space="preserve"> (nazwa, adres, NIP, REGON)</w:t>
            </w:r>
          </w:p>
        </w:tc>
        <w:tc>
          <w:tcPr>
            <w:tcW w:w="6373" w:type="dxa"/>
          </w:tcPr>
          <w:p w14:paraId="3E99378E" w14:textId="77777777" w:rsidR="0033135F" w:rsidRPr="00933CEB" w:rsidRDefault="0033135F" w:rsidP="005C0AAD">
            <w:pPr>
              <w:jc w:val="both"/>
              <w:rPr>
                <w:rFonts w:ascii="Times New Roman" w:hAnsi="Times New Roman" w:cs="Times New Roman"/>
                <w:sz w:val="24"/>
                <w:szCs w:val="24"/>
              </w:rPr>
            </w:pPr>
          </w:p>
        </w:tc>
      </w:tr>
    </w:tbl>
    <w:p w14:paraId="1B3BEFB1" w14:textId="6C15F404" w:rsidR="005C0AAD" w:rsidRDefault="005C0AAD">
      <w:pPr>
        <w:spacing w:after="0" w:line="240" w:lineRule="auto"/>
        <w:jc w:val="both"/>
        <w:rPr>
          <w:rFonts w:ascii="Times New Roman" w:hAnsi="Times New Roman" w:cs="Times New Roman"/>
          <w:sz w:val="24"/>
          <w:szCs w:val="24"/>
        </w:rPr>
      </w:pPr>
    </w:p>
    <w:p w14:paraId="4FB4DF34" w14:textId="3B48B3D5" w:rsidR="005C0AAD" w:rsidRDefault="005C0AAD" w:rsidP="002756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Zgodnie z postanowieniami </w:t>
      </w:r>
      <w:r w:rsidR="004D6958">
        <w:rPr>
          <w:rFonts w:ascii="Times New Roman" w:hAnsi="Times New Roman" w:cs="Times New Roman"/>
          <w:i/>
          <w:sz w:val="24"/>
          <w:szCs w:val="24"/>
        </w:rPr>
        <w:t>K</w:t>
      </w:r>
      <w:r w:rsidRPr="002756D3">
        <w:rPr>
          <w:rFonts w:ascii="Times New Roman" w:hAnsi="Times New Roman" w:cs="Times New Roman"/>
          <w:i/>
          <w:sz w:val="24"/>
          <w:szCs w:val="24"/>
        </w:rPr>
        <w:t>omunikatu UKNF dotyczącego przetwarzania przez podmioty nadzorowane informacji w chmurze obliczeniowej o charakterze publicznym lub hybrydowym</w:t>
      </w:r>
      <w:r>
        <w:rPr>
          <w:rFonts w:ascii="Times New Roman" w:hAnsi="Times New Roman" w:cs="Times New Roman"/>
          <w:sz w:val="24"/>
          <w:szCs w:val="24"/>
        </w:rPr>
        <w:t>, informujemy</w:t>
      </w:r>
      <w:r w:rsidR="008661C3">
        <w:rPr>
          <w:rFonts w:ascii="Times New Roman" w:hAnsi="Times New Roman" w:cs="Times New Roman"/>
          <w:sz w:val="24"/>
          <w:szCs w:val="24"/>
        </w:rPr>
        <w:t xml:space="preserve"> o zamiarze przetwarzania</w:t>
      </w:r>
      <w:r w:rsidR="009F00C3">
        <w:rPr>
          <w:rFonts w:ascii="Times New Roman" w:hAnsi="Times New Roman" w:cs="Times New Roman"/>
          <w:sz w:val="24"/>
          <w:szCs w:val="24"/>
        </w:rPr>
        <w:t xml:space="preserve"> </w:t>
      </w:r>
      <w:r w:rsidR="00FC614D">
        <w:rPr>
          <w:rFonts w:ascii="Times New Roman" w:hAnsi="Times New Roman" w:cs="Times New Roman"/>
          <w:sz w:val="24"/>
          <w:szCs w:val="24"/>
        </w:rPr>
        <w:t>/</w:t>
      </w:r>
      <w:r w:rsidR="009F00C3">
        <w:rPr>
          <w:rFonts w:ascii="Times New Roman" w:hAnsi="Times New Roman" w:cs="Times New Roman"/>
          <w:sz w:val="24"/>
          <w:szCs w:val="24"/>
        </w:rPr>
        <w:t xml:space="preserve"> </w:t>
      </w:r>
      <w:r w:rsidR="00FC614D">
        <w:rPr>
          <w:rFonts w:ascii="Times New Roman" w:hAnsi="Times New Roman" w:cs="Times New Roman"/>
          <w:sz w:val="24"/>
          <w:szCs w:val="24"/>
        </w:rPr>
        <w:t>przetwarzaniu</w:t>
      </w:r>
      <w:r>
        <w:rPr>
          <w:rFonts w:ascii="Times New Roman" w:hAnsi="Times New Roman" w:cs="Times New Roman"/>
          <w:sz w:val="24"/>
          <w:szCs w:val="24"/>
        </w:rPr>
        <w:t>:</w:t>
      </w:r>
    </w:p>
    <w:p w14:paraId="135BB0CB" w14:textId="3F9A16DD" w:rsidR="005C0AAD" w:rsidRDefault="005C0AAD" w:rsidP="002756D3">
      <w:pPr>
        <w:spacing w:after="0" w:line="240" w:lineRule="auto"/>
        <w:jc w:val="both"/>
        <w:rPr>
          <w:rFonts w:ascii="Times New Roman" w:hAnsi="Times New Roman" w:cs="Times New Roman"/>
          <w:sz w:val="24"/>
          <w:szCs w:val="24"/>
        </w:rPr>
      </w:pPr>
    </w:p>
    <w:tbl>
      <w:tblPr>
        <w:tblStyle w:val="Tabela-Siatka"/>
        <w:tblW w:w="9067" w:type="dxa"/>
        <w:tblLook w:val="04A0" w:firstRow="1" w:lastRow="0" w:firstColumn="1" w:lastColumn="0" w:noHBand="0" w:noVBand="1"/>
      </w:tblPr>
      <w:tblGrid>
        <w:gridCol w:w="4106"/>
        <w:gridCol w:w="4961"/>
      </w:tblGrid>
      <w:tr w:rsidR="0033135F" w:rsidRPr="005C13D5" w14:paraId="449FE33C" w14:textId="715A562A" w:rsidTr="002756D3">
        <w:tc>
          <w:tcPr>
            <w:tcW w:w="4106" w:type="dxa"/>
          </w:tcPr>
          <w:p w14:paraId="5EA8F769" w14:textId="7CCCF0B5" w:rsidR="0033135F" w:rsidRDefault="009D192B" w:rsidP="00E507D9">
            <w:pPr>
              <w:jc w:val="both"/>
              <w:rPr>
                <w:rFonts w:ascii="Times New Roman" w:hAnsi="Times New Roman" w:cs="Times New Roman"/>
                <w:sz w:val="24"/>
                <w:szCs w:val="24"/>
              </w:rPr>
            </w:pPr>
            <w:r>
              <w:rPr>
                <w:rFonts w:ascii="Times New Roman" w:hAnsi="Times New Roman" w:cs="Times New Roman"/>
                <w:sz w:val="24"/>
                <w:szCs w:val="24"/>
              </w:rPr>
              <w:t>Rodzaj i zakres przetwarzanych informacji</w:t>
            </w:r>
            <w:r w:rsidR="007F0BD5">
              <w:rPr>
                <w:rFonts w:ascii="Times New Roman" w:hAnsi="Times New Roman" w:cs="Times New Roman"/>
                <w:sz w:val="24"/>
                <w:szCs w:val="24"/>
              </w:rPr>
              <w:t>:</w:t>
            </w:r>
          </w:p>
          <w:p w14:paraId="2B7F1045" w14:textId="78A4A05D" w:rsidR="007F0BD5" w:rsidRPr="005C13D5" w:rsidRDefault="007F0BD5" w:rsidP="00E507D9">
            <w:pPr>
              <w:jc w:val="both"/>
              <w:rPr>
                <w:rFonts w:ascii="Times New Roman" w:hAnsi="Times New Roman" w:cs="Times New Roman"/>
                <w:sz w:val="24"/>
                <w:szCs w:val="24"/>
              </w:rPr>
            </w:pPr>
          </w:p>
        </w:tc>
        <w:tc>
          <w:tcPr>
            <w:tcW w:w="4961" w:type="dxa"/>
          </w:tcPr>
          <w:p w14:paraId="31A8887D" w14:textId="77777777" w:rsidR="0033135F" w:rsidRPr="005C13D5" w:rsidRDefault="0033135F" w:rsidP="00E507D9">
            <w:pPr>
              <w:jc w:val="both"/>
              <w:rPr>
                <w:rFonts w:ascii="Times New Roman" w:hAnsi="Times New Roman" w:cs="Times New Roman"/>
                <w:sz w:val="24"/>
                <w:szCs w:val="24"/>
              </w:rPr>
            </w:pPr>
          </w:p>
        </w:tc>
      </w:tr>
      <w:tr w:rsidR="0033135F" w:rsidRPr="005C13D5" w14:paraId="549E61BC" w14:textId="5F9A2833" w:rsidTr="002756D3">
        <w:tc>
          <w:tcPr>
            <w:tcW w:w="4106" w:type="dxa"/>
          </w:tcPr>
          <w:p w14:paraId="0DEE1741" w14:textId="61157F86" w:rsidR="0033135F" w:rsidRDefault="009D192B" w:rsidP="00E507D9">
            <w:pPr>
              <w:jc w:val="both"/>
              <w:rPr>
                <w:rFonts w:ascii="Times New Roman" w:hAnsi="Times New Roman" w:cs="Times New Roman"/>
                <w:sz w:val="24"/>
                <w:szCs w:val="24"/>
              </w:rPr>
            </w:pPr>
            <w:r>
              <w:rPr>
                <w:rFonts w:ascii="Times New Roman" w:hAnsi="Times New Roman" w:cs="Times New Roman"/>
                <w:sz w:val="24"/>
                <w:szCs w:val="24"/>
              </w:rPr>
              <w:t>Nazwa i adres dostawcy usług chmury obliczeniowej</w:t>
            </w:r>
            <w:r w:rsidR="007F0BD5">
              <w:rPr>
                <w:rFonts w:ascii="Times New Roman" w:hAnsi="Times New Roman" w:cs="Times New Roman"/>
                <w:sz w:val="24"/>
                <w:szCs w:val="24"/>
              </w:rPr>
              <w:t>:</w:t>
            </w:r>
          </w:p>
          <w:p w14:paraId="6DA7ACD5" w14:textId="13285914" w:rsidR="007F0BD5" w:rsidRPr="005C13D5" w:rsidRDefault="007F0BD5" w:rsidP="00E507D9">
            <w:pPr>
              <w:jc w:val="both"/>
              <w:rPr>
                <w:rFonts w:ascii="Times New Roman" w:hAnsi="Times New Roman" w:cs="Times New Roman"/>
                <w:sz w:val="24"/>
                <w:szCs w:val="24"/>
              </w:rPr>
            </w:pPr>
          </w:p>
        </w:tc>
        <w:tc>
          <w:tcPr>
            <w:tcW w:w="4961" w:type="dxa"/>
          </w:tcPr>
          <w:p w14:paraId="38051893" w14:textId="77777777" w:rsidR="0033135F" w:rsidRPr="005C13D5" w:rsidRDefault="0033135F" w:rsidP="00E507D9">
            <w:pPr>
              <w:jc w:val="both"/>
              <w:rPr>
                <w:rFonts w:ascii="Times New Roman" w:hAnsi="Times New Roman" w:cs="Times New Roman"/>
                <w:sz w:val="24"/>
                <w:szCs w:val="24"/>
              </w:rPr>
            </w:pPr>
          </w:p>
        </w:tc>
      </w:tr>
      <w:tr w:rsidR="0033135F" w:rsidRPr="005C13D5" w14:paraId="77F0ECA7" w14:textId="55A5644B" w:rsidTr="002756D3">
        <w:tc>
          <w:tcPr>
            <w:tcW w:w="4106" w:type="dxa"/>
          </w:tcPr>
          <w:p w14:paraId="1896C63F" w14:textId="05F06ABE" w:rsidR="0033135F" w:rsidRDefault="009D192B" w:rsidP="00E507D9">
            <w:pPr>
              <w:jc w:val="both"/>
              <w:rPr>
                <w:rFonts w:ascii="Times New Roman" w:hAnsi="Times New Roman" w:cs="Times New Roman"/>
                <w:sz w:val="24"/>
                <w:szCs w:val="24"/>
              </w:rPr>
            </w:pPr>
            <w:r>
              <w:rPr>
                <w:rFonts w:ascii="Times New Roman" w:hAnsi="Times New Roman" w:cs="Times New Roman"/>
                <w:sz w:val="24"/>
                <w:szCs w:val="24"/>
              </w:rPr>
              <w:t xml:space="preserve">Nazwy usług </w:t>
            </w:r>
            <w:r w:rsidR="001423BD">
              <w:rPr>
                <w:rFonts w:ascii="Times New Roman" w:hAnsi="Times New Roman" w:cs="Times New Roman"/>
                <w:sz w:val="24"/>
                <w:szCs w:val="24"/>
              </w:rPr>
              <w:t xml:space="preserve">chmury obliczeniowej </w:t>
            </w:r>
            <w:r>
              <w:rPr>
                <w:rFonts w:ascii="Times New Roman" w:hAnsi="Times New Roman" w:cs="Times New Roman"/>
                <w:sz w:val="24"/>
                <w:szCs w:val="24"/>
              </w:rPr>
              <w:t>lub ich rodzaj</w:t>
            </w:r>
            <w:r w:rsidR="0033135F" w:rsidRPr="005C13D5">
              <w:rPr>
                <w:rFonts w:ascii="Times New Roman" w:hAnsi="Times New Roman" w:cs="Times New Roman"/>
                <w:sz w:val="24"/>
                <w:szCs w:val="24"/>
              </w:rPr>
              <w:t>:</w:t>
            </w:r>
          </w:p>
          <w:p w14:paraId="3BD1BA9D" w14:textId="2A76548F" w:rsidR="007F0BD5" w:rsidRPr="005C13D5" w:rsidRDefault="007F0BD5" w:rsidP="00E507D9">
            <w:pPr>
              <w:jc w:val="both"/>
              <w:rPr>
                <w:rFonts w:ascii="Times New Roman" w:hAnsi="Times New Roman" w:cs="Times New Roman"/>
                <w:sz w:val="24"/>
                <w:szCs w:val="24"/>
              </w:rPr>
            </w:pPr>
          </w:p>
        </w:tc>
        <w:tc>
          <w:tcPr>
            <w:tcW w:w="4961" w:type="dxa"/>
          </w:tcPr>
          <w:p w14:paraId="45056D09" w14:textId="77777777" w:rsidR="0033135F" w:rsidRPr="005C13D5" w:rsidRDefault="0033135F" w:rsidP="00E507D9">
            <w:pPr>
              <w:jc w:val="both"/>
              <w:rPr>
                <w:rFonts w:ascii="Times New Roman" w:hAnsi="Times New Roman" w:cs="Times New Roman"/>
                <w:sz w:val="24"/>
                <w:szCs w:val="24"/>
              </w:rPr>
            </w:pPr>
          </w:p>
        </w:tc>
      </w:tr>
      <w:tr w:rsidR="0033135F" w:rsidRPr="005C13D5" w14:paraId="78439ADF" w14:textId="65A175D4" w:rsidTr="002756D3">
        <w:tc>
          <w:tcPr>
            <w:tcW w:w="4106" w:type="dxa"/>
          </w:tcPr>
          <w:p w14:paraId="565CB6BF" w14:textId="48E55910" w:rsidR="0033135F" w:rsidRDefault="005D089D" w:rsidP="00E507D9">
            <w:pPr>
              <w:jc w:val="both"/>
              <w:rPr>
                <w:rFonts w:ascii="Times New Roman" w:hAnsi="Times New Roman" w:cs="Times New Roman"/>
                <w:sz w:val="24"/>
                <w:szCs w:val="24"/>
              </w:rPr>
            </w:pPr>
            <w:r>
              <w:rPr>
                <w:rFonts w:ascii="Times New Roman" w:hAnsi="Times New Roman" w:cs="Times New Roman"/>
                <w:sz w:val="24"/>
                <w:szCs w:val="24"/>
              </w:rPr>
              <w:t>Lokalizacje</w:t>
            </w:r>
            <w:r w:rsidR="0033135F" w:rsidRPr="005C13D5">
              <w:rPr>
                <w:rFonts w:ascii="Times New Roman" w:hAnsi="Times New Roman" w:cs="Times New Roman"/>
                <w:sz w:val="24"/>
                <w:szCs w:val="24"/>
              </w:rPr>
              <w:t xml:space="preserve"> CPD przetwarzan</w:t>
            </w:r>
            <w:r w:rsidR="001423BD">
              <w:rPr>
                <w:rFonts w:ascii="Times New Roman" w:hAnsi="Times New Roman" w:cs="Times New Roman"/>
                <w:sz w:val="24"/>
                <w:szCs w:val="24"/>
              </w:rPr>
              <w:t>ych</w:t>
            </w:r>
            <w:r w:rsidR="0033135F" w:rsidRPr="005C13D5">
              <w:rPr>
                <w:rFonts w:ascii="Times New Roman" w:hAnsi="Times New Roman" w:cs="Times New Roman"/>
                <w:sz w:val="24"/>
                <w:szCs w:val="24"/>
              </w:rPr>
              <w:t xml:space="preserve"> informacji</w:t>
            </w:r>
            <w:r w:rsidR="00FF35D6">
              <w:rPr>
                <w:rFonts w:ascii="Times New Roman" w:hAnsi="Times New Roman" w:cs="Times New Roman"/>
                <w:sz w:val="24"/>
                <w:szCs w:val="24"/>
              </w:rPr>
              <w:t xml:space="preserve"> (</w:t>
            </w:r>
            <w:r w:rsidR="00146080">
              <w:rPr>
                <w:rFonts w:ascii="Times New Roman" w:hAnsi="Times New Roman" w:cs="Times New Roman"/>
                <w:sz w:val="24"/>
                <w:szCs w:val="24"/>
              </w:rPr>
              <w:t>państwo</w:t>
            </w:r>
            <w:r w:rsidR="00FF35D6">
              <w:rPr>
                <w:rFonts w:ascii="Times New Roman" w:hAnsi="Times New Roman" w:cs="Times New Roman"/>
                <w:sz w:val="24"/>
                <w:szCs w:val="24"/>
              </w:rPr>
              <w:t>, region)</w:t>
            </w:r>
            <w:r w:rsidR="0033135F" w:rsidRPr="005C13D5">
              <w:rPr>
                <w:rFonts w:ascii="Times New Roman" w:hAnsi="Times New Roman" w:cs="Times New Roman"/>
                <w:sz w:val="24"/>
                <w:szCs w:val="24"/>
              </w:rPr>
              <w:t>:</w:t>
            </w:r>
          </w:p>
          <w:p w14:paraId="4674573D" w14:textId="733BC0B4" w:rsidR="001423BD" w:rsidRPr="005C13D5" w:rsidRDefault="001423BD" w:rsidP="00E507D9">
            <w:pPr>
              <w:jc w:val="both"/>
              <w:rPr>
                <w:rFonts w:ascii="Times New Roman" w:hAnsi="Times New Roman" w:cs="Times New Roman"/>
                <w:sz w:val="24"/>
                <w:szCs w:val="24"/>
              </w:rPr>
            </w:pPr>
          </w:p>
        </w:tc>
        <w:tc>
          <w:tcPr>
            <w:tcW w:w="4961" w:type="dxa"/>
          </w:tcPr>
          <w:p w14:paraId="7E32319C" w14:textId="77777777" w:rsidR="0033135F" w:rsidRPr="005C13D5" w:rsidRDefault="0033135F" w:rsidP="00E507D9">
            <w:pPr>
              <w:jc w:val="both"/>
              <w:rPr>
                <w:rFonts w:ascii="Times New Roman" w:hAnsi="Times New Roman" w:cs="Times New Roman"/>
                <w:sz w:val="24"/>
                <w:szCs w:val="24"/>
              </w:rPr>
            </w:pPr>
          </w:p>
        </w:tc>
      </w:tr>
      <w:tr w:rsidR="0033135F" w:rsidRPr="005C13D5" w14:paraId="5F677458" w14:textId="4CFA87C8" w:rsidTr="002756D3">
        <w:tc>
          <w:tcPr>
            <w:tcW w:w="4106" w:type="dxa"/>
          </w:tcPr>
          <w:p w14:paraId="509E71DE" w14:textId="4EDA78C6" w:rsidR="0033135F" w:rsidRDefault="00FF35D6" w:rsidP="00E507D9">
            <w:pPr>
              <w:jc w:val="both"/>
              <w:rPr>
                <w:rFonts w:ascii="Times New Roman" w:hAnsi="Times New Roman" w:cs="Times New Roman"/>
                <w:sz w:val="24"/>
                <w:szCs w:val="24"/>
              </w:rPr>
            </w:pPr>
            <w:r>
              <w:rPr>
                <w:rFonts w:ascii="Times New Roman" w:hAnsi="Times New Roman" w:cs="Times New Roman"/>
                <w:sz w:val="24"/>
                <w:szCs w:val="24"/>
              </w:rPr>
              <w:t>D</w:t>
            </w:r>
            <w:r w:rsidR="0033135F" w:rsidRPr="005C13D5">
              <w:rPr>
                <w:rFonts w:ascii="Times New Roman" w:hAnsi="Times New Roman" w:cs="Times New Roman"/>
                <w:sz w:val="24"/>
                <w:szCs w:val="24"/>
              </w:rPr>
              <w:t>ata podpisania umowy</w:t>
            </w:r>
            <w:r>
              <w:rPr>
                <w:rFonts w:ascii="Times New Roman" w:hAnsi="Times New Roman" w:cs="Times New Roman"/>
                <w:sz w:val="24"/>
                <w:szCs w:val="24"/>
              </w:rPr>
              <w:t xml:space="preserve"> z dost</w:t>
            </w:r>
            <w:r w:rsidR="009D192B">
              <w:rPr>
                <w:rFonts w:ascii="Times New Roman" w:hAnsi="Times New Roman" w:cs="Times New Roman"/>
                <w:sz w:val="24"/>
                <w:szCs w:val="24"/>
              </w:rPr>
              <w:t>a</w:t>
            </w:r>
            <w:r>
              <w:rPr>
                <w:rFonts w:ascii="Times New Roman" w:hAnsi="Times New Roman" w:cs="Times New Roman"/>
                <w:sz w:val="24"/>
                <w:szCs w:val="24"/>
              </w:rPr>
              <w:t>wcą usług chmury obliczeniowej</w:t>
            </w:r>
            <w:r w:rsidR="0033135F" w:rsidRPr="005C13D5">
              <w:rPr>
                <w:rFonts w:ascii="Times New Roman" w:hAnsi="Times New Roman" w:cs="Times New Roman"/>
                <w:sz w:val="24"/>
                <w:szCs w:val="24"/>
              </w:rPr>
              <w:t>:</w:t>
            </w:r>
          </w:p>
          <w:p w14:paraId="6B9572F1" w14:textId="7F252F8F" w:rsidR="00E91353" w:rsidRPr="005C13D5" w:rsidRDefault="00E91353" w:rsidP="00E507D9">
            <w:pPr>
              <w:jc w:val="both"/>
              <w:rPr>
                <w:rFonts w:ascii="Times New Roman" w:hAnsi="Times New Roman" w:cs="Times New Roman"/>
                <w:sz w:val="24"/>
                <w:szCs w:val="24"/>
              </w:rPr>
            </w:pPr>
          </w:p>
        </w:tc>
        <w:tc>
          <w:tcPr>
            <w:tcW w:w="4961" w:type="dxa"/>
          </w:tcPr>
          <w:p w14:paraId="4237D09C" w14:textId="77777777" w:rsidR="0033135F" w:rsidRPr="005C13D5" w:rsidRDefault="0033135F" w:rsidP="00E507D9">
            <w:pPr>
              <w:jc w:val="both"/>
              <w:rPr>
                <w:rFonts w:ascii="Times New Roman" w:hAnsi="Times New Roman" w:cs="Times New Roman"/>
                <w:sz w:val="24"/>
                <w:szCs w:val="24"/>
              </w:rPr>
            </w:pPr>
          </w:p>
        </w:tc>
      </w:tr>
      <w:tr w:rsidR="0033135F" w:rsidRPr="005C13D5" w14:paraId="33CE7F2B" w14:textId="3478326C" w:rsidTr="002756D3">
        <w:tc>
          <w:tcPr>
            <w:tcW w:w="4106" w:type="dxa"/>
          </w:tcPr>
          <w:p w14:paraId="05974717" w14:textId="6E85DA3E" w:rsidR="0033135F" w:rsidRDefault="001423BD" w:rsidP="001423BD">
            <w:pPr>
              <w:jc w:val="both"/>
              <w:rPr>
                <w:rFonts w:ascii="Times New Roman" w:hAnsi="Times New Roman" w:cs="Times New Roman"/>
                <w:sz w:val="24"/>
                <w:szCs w:val="24"/>
              </w:rPr>
            </w:pPr>
            <w:r>
              <w:rPr>
                <w:rFonts w:ascii="Times New Roman" w:hAnsi="Times New Roman" w:cs="Times New Roman"/>
                <w:sz w:val="24"/>
                <w:szCs w:val="24"/>
              </w:rPr>
              <w:t>Okres na jaki została zawarta umowa z</w:t>
            </w:r>
            <w:r w:rsidR="00021DF1">
              <w:rPr>
                <w:rFonts w:ascii="Times New Roman" w:hAnsi="Times New Roman" w:cs="Times New Roman"/>
                <w:sz w:val="24"/>
                <w:szCs w:val="24"/>
              </w:rPr>
              <w:t> </w:t>
            </w:r>
            <w:r>
              <w:rPr>
                <w:rFonts w:ascii="Times New Roman" w:hAnsi="Times New Roman" w:cs="Times New Roman"/>
                <w:sz w:val="24"/>
                <w:szCs w:val="24"/>
              </w:rPr>
              <w:t xml:space="preserve">dostawcą usług chmury obliczeniowej: </w:t>
            </w:r>
          </w:p>
          <w:p w14:paraId="78F6EC27" w14:textId="37F9CF6C" w:rsidR="001423BD" w:rsidRPr="005C13D5" w:rsidRDefault="001423BD" w:rsidP="001423BD">
            <w:pPr>
              <w:jc w:val="both"/>
              <w:rPr>
                <w:rFonts w:ascii="Times New Roman" w:hAnsi="Times New Roman" w:cs="Times New Roman"/>
                <w:sz w:val="24"/>
                <w:szCs w:val="24"/>
              </w:rPr>
            </w:pPr>
          </w:p>
        </w:tc>
        <w:tc>
          <w:tcPr>
            <w:tcW w:w="4961" w:type="dxa"/>
          </w:tcPr>
          <w:p w14:paraId="023316FB" w14:textId="77777777" w:rsidR="0033135F" w:rsidRPr="005C13D5" w:rsidRDefault="0033135F" w:rsidP="00E507D9">
            <w:pPr>
              <w:jc w:val="both"/>
              <w:rPr>
                <w:rFonts w:ascii="Times New Roman" w:hAnsi="Times New Roman" w:cs="Times New Roman"/>
                <w:sz w:val="24"/>
                <w:szCs w:val="24"/>
              </w:rPr>
            </w:pPr>
          </w:p>
        </w:tc>
      </w:tr>
      <w:tr w:rsidR="0033135F" w:rsidRPr="005C13D5" w14:paraId="4CF749D0" w14:textId="29199601" w:rsidTr="002756D3">
        <w:tc>
          <w:tcPr>
            <w:tcW w:w="4106" w:type="dxa"/>
          </w:tcPr>
          <w:p w14:paraId="77171E6E" w14:textId="7FFD00AD" w:rsidR="0033135F" w:rsidRPr="005C13D5" w:rsidRDefault="0033135F" w:rsidP="00021DF1">
            <w:pPr>
              <w:jc w:val="both"/>
              <w:rPr>
                <w:rFonts w:ascii="Times New Roman" w:hAnsi="Times New Roman" w:cs="Times New Roman"/>
                <w:sz w:val="24"/>
                <w:szCs w:val="24"/>
              </w:rPr>
            </w:pPr>
            <w:r w:rsidRPr="005C13D5">
              <w:rPr>
                <w:rFonts w:ascii="Times New Roman" w:hAnsi="Times New Roman" w:cs="Times New Roman"/>
                <w:sz w:val="24"/>
                <w:szCs w:val="24"/>
              </w:rPr>
              <w:t>Osoby do kontaktu w sprawie stosowania chmury obliczeniowej</w:t>
            </w:r>
            <w:r w:rsidR="007F0BD5">
              <w:rPr>
                <w:rFonts w:ascii="Times New Roman" w:hAnsi="Times New Roman" w:cs="Times New Roman"/>
                <w:sz w:val="24"/>
                <w:szCs w:val="24"/>
              </w:rPr>
              <w:t xml:space="preserve"> </w:t>
            </w:r>
            <w:r w:rsidR="009D192B">
              <w:rPr>
                <w:rFonts w:ascii="Times New Roman" w:hAnsi="Times New Roman" w:cs="Times New Roman"/>
                <w:sz w:val="24"/>
                <w:szCs w:val="24"/>
              </w:rPr>
              <w:t>w</w:t>
            </w:r>
            <w:r w:rsidR="00021DF1">
              <w:rPr>
                <w:rFonts w:ascii="Times New Roman" w:hAnsi="Times New Roman" w:cs="Times New Roman"/>
                <w:sz w:val="24"/>
                <w:szCs w:val="24"/>
              </w:rPr>
              <w:t> </w:t>
            </w:r>
            <w:r w:rsidR="009D192B">
              <w:rPr>
                <w:rFonts w:ascii="Times New Roman" w:hAnsi="Times New Roman" w:cs="Times New Roman"/>
                <w:sz w:val="24"/>
                <w:szCs w:val="24"/>
              </w:rPr>
              <w:t xml:space="preserve">podmiocie nadzorowanym </w:t>
            </w:r>
            <w:r w:rsidR="007F0BD5">
              <w:rPr>
                <w:rFonts w:ascii="Times New Roman" w:hAnsi="Times New Roman" w:cs="Times New Roman"/>
                <w:sz w:val="24"/>
                <w:szCs w:val="24"/>
              </w:rPr>
              <w:t>(imię, nazwisko, stanowisko, nr telefonu, adres e-mail)</w:t>
            </w:r>
            <w:r w:rsidRPr="005C13D5">
              <w:rPr>
                <w:rFonts w:ascii="Times New Roman" w:hAnsi="Times New Roman" w:cs="Times New Roman"/>
                <w:sz w:val="24"/>
                <w:szCs w:val="24"/>
              </w:rPr>
              <w:t>:</w:t>
            </w:r>
          </w:p>
        </w:tc>
        <w:tc>
          <w:tcPr>
            <w:tcW w:w="4961" w:type="dxa"/>
          </w:tcPr>
          <w:p w14:paraId="559C79A1" w14:textId="77777777" w:rsidR="0033135F" w:rsidRPr="005C13D5" w:rsidRDefault="0033135F" w:rsidP="00E507D9">
            <w:pPr>
              <w:jc w:val="both"/>
              <w:rPr>
                <w:rFonts w:ascii="Times New Roman" w:hAnsi="Times New Roman" w:cs="Times New Roman"/>
                <w:sz w:val="24"/>
                <w:szCs w:val="24"/>
              </w:rPr>
            </w:pPr>
          </w:p>
        </w:tc>
      </w:tr>
    </w:tbl>
    <w:p w14:paraId="4D573B36" w14:textId="26876DCC" w:rsidR="004F170C" w:rsidRDefault="004F170C" w:rsidP="002756D3">
      <w:pPr>
        <w:spacing w:after="0" w:line="240" w:lineRule="auto"/>
        <w:jc w:val="both"/>
        <w:rPr>
          <w:rFonts w:ascii="Times New Roman" w:hAnsi="Times New Roman" w:cs="Times New Roman"/>
          <w:sz w:val="24"/>
          <w:szCs w:val="24"/>
        </w:rPr>
      </w:pPr>
    </w:p>
    <w:p w14:paraId="2A92F863" w14:textId="18D06297" w:rsidR="004F170C" w:rsidRDefault="004F170C" w:rsidP="002756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Oświadczamy, że postanowienia </w:t>
      </w:r>
      <w:r>
        <w:rPr>
          <w:rFonts w:ascii="Times New Roman" w:hAnsi="Times New Roman" w:cs="Times New Roman"/>
          <w:i/>
          <w:sz w:val="24"/>
          <w:szCs w:val="24"/>
        </w:rPr>
        <w:t>K</w:t>
      </w:r>
      <w:r w:rsidRPr="00C819D2">
        <w:rPr>
          <w:rFonts w:ascii="Times New Roman" w:hAnsi="Times New Roman" w:cs="Times New Roman"/>
          <w:i/>
          <w:sz w:val="24"/>
          <w:szCs w:val="24"/>
        </w:rPr>
        <w:t>omunikatu UKNF dotyczącego przetwarzania przez podmioty nadzorowane informacji w chmurze obliczeniowej o charakterze publicznym lub hybrydowym</w:t>
      </w:r>
      <w:r>
        <w:rPr>
          <w:rFonts w:ascii="Times New Roman" w:hAnsi="Times New Roman" w:cs="Times New Roman"/>
          <w:sz w:val="24"/>
          <w:szCs w:val="24"/>
        </w:rPr>
        <w:t xml:space="preserve"> zostały spełnione i skutecznie wdrożone.</w:t>
      </w:r>
    </w:p>
    <w:p w14:paraId="0AE56970" w14:textId="6983214C" w:rsidR="0033135F" w:rsidRDefault="0033135F" w:rsidP="002756D3">
      <w:pPr>
        <w:spacing w:after="0" w:line="240" w:lineRule="auto"/>
        <w:jc w:val="both"/>
        <w:rPr>
          <w:rFonts w:ascii="Times New Roman" w:hAnsi="Times New Roman" w:cs="Times New Roman"/>
          <w:sz w:val="24"/>
          <w:szCs w:val="24"/>
        </w:rPr>
      </w:pPr>
    </w:p>
    <w:p w14:paraId="66A13DAB" w14:textId="52C7B9E3" w:rsidR="00E91353" w:rsidRDefault="00E91353" w:rsidP="002756D3">
      <w:pPr>
        <w:spacing w:after="0" w:line="240" w:lineRule="auto"/>
        <w:jc w:val="both"/>
        <w:rPr>
          <w:rFonts w:ascii="Times New Roman" w:hAnsi="Times New Roman" w:cs="Times New Roman"/>
          <w:sz w:val="24"/>
          <w:szCs w:val="24"/>
        </w:rPr>
      </w:pPr>
    </w:p>
    <w:p w14:paraId="53332177" w14:textId="77777777" w:rsidR="00E91353" w:rsidRDefault="00E91353" w:rsidP="002756D3">
      <w:pPr>
        <w:spacing w:after="0" w:line="240" w:lineRule="auto"/>
        <w:jc w:val="both"/>
        <w:rPr>
          <w:rFonts w:ascii="Times New Roman" w:hAnsi="Times New Roman" w:cs="Times New Roman"/>
          <w:sz w:val="24"/>
          <w:szCs w:val="24"/>
        </w:rPr>
      </w:pPr>
    </w:p>
    <w:p w14:paraId="2A9D8C56" w14:textId="1FFE01B4" w:rsidR="0033135F" w:rsidRDefault="003313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w:t>
      </w:r>
    </w:p>
    <w:p w14:paraId="5A3650C2" w14:textId="53CAD629" w:rsidR="00522B1F" w:rsidRPr="009E34A8" w:rsidRDefault="003313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Miejscowość,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Podpisy osób reprezentujących podmiot nadzorowany</w:t>
      </w:r>
    </w:p>
    <w:sectPr w:rsidR="00522B1F" w:rsidRPr="009E34A8">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C58D2" w14:textId="77777777" w:rsidR="008B1FC2" w:rsidRDefault="008B1FC2">
      <w:pPr>
        <w:spacing w:after="0" w:line="240" w:lineRule="auto"/>
      </w:pPr>
      <w:r>
        <w:separator/>
      </w:r>
    </w:p>
  </w:endnote>
  <w:endnote w:type="continuationSeparator" w:id="0">
    <w:p w14:paraId="7D0F91F1" w14:textId="77777777" w:rsidR="008B1FC2" w:rsidRDefault="008B1FC2">
      <w:pPr>
        <w:spacing w:after="0" w:line="240" w:lineRule="auto"/>
      </w:pPr>
      <w:r>
        <w:continuationSeparator/>
      </w:r>
    </w:p>
  </w:endnote>
  <w:endnote w:type="continuationNotice" w:id="1">
    <w:p w14:paraId="25B1B322" w14:textId="77777777" w:rsidR="008B1FC2" w:rsidRDefault="008B1F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472491367"/>
      <w:docPartObj>
        <w:docPartGallery w:val="Page Numbers (Bottom of Page)"/>
        <w:docPartUnique/>
      </w:docPartObj>
    </w:sdtPr>
    <w:sdtEndPr/>
    <w:sdtContent>
      <w:p w14:paraId="639D27E2" w14:textId="339F8518" w:rsidR="0067096E" w:rsidRPr="0067096E" w:rsidRDefault="0067096E" w:rsidP="00ED289E">
        <w:pPr>
          <w:pStyle w:val="Stopka"/>
          <w:jc w:val="center"/>
          <w:rPr>
            <w:rFonts w:ascii="Times New Roman" w:hAnsi="Times New Roman" w:cs="Times New Roman"/>
            <w:sz w:val="20"/>
            <w:szCs w:val="20"/>
          </w:rPr>
        </w:pPr>
        <w:r w:rsidRPr="0067096E">
          <w:rPr>
            <w:rFonts w:ascii="Times New Roman" w:hAnsi="Times New Roman" w:cs="Times New Roman"/>
            <w:sz w:val="20"/>
            <w:szCs w:val="20"/>
          </w:rPr>
          <w:fldChar w:fldCharType="begin"/>
        </w:r>
        <w:r w:rsidRPr="0067096E">
          <w:rPr>
            <w:rFonts w:ascii="Times New Roman" w:hAnsi="Times New Roman" w:cs="Times New Roman"/>
            <w:sz w:val="20"/>
            <w:szCs w:val="20"/>
          </w:rPr>
          <w:instrText>PAGE   \* MERGEFORMAT</w:instrText>
        </w:r>
        <w:r w:rsidRPr="0067096E">
          <w:rPr>
            <w:rFonts w:ascii="Times New Roman" w:hAnsi="Times New Roman" w:cs="Times New Roman"/>
            <w:sz w:val="20"/>
            <w:szCs w:val="20"/>
          </w:rPr>
          <w:fldChar w:fldCharType="separate"/>
        </w:r>
        <w:r w:rsidR="008C1807">
          <w:rPr>
            <w:rFonts w:ascii="Times New Roman" w:hAnsi="Times New Roman" w:cs="Times New Roman"/>
            <w:noProof/>
            <w:sz w:val="20"/>
            <w:szCs w:val="20"/>
          </w:rPr>
          <w:t>19</w:t>
        </w:r>
        <w:r w:rsidRPr="0067096E">
          <w:rPr>
            <w:rFonts w:ascii="Times New Roman" w:hAnsi="Times New Roman" w:cs="Times New Roman"/>
            <w:sz w:val="20"/>
            <w:szCs w:val="20"/>
          </w:rPr>
          <w:fldChar w:fldCharType="end"/>
        </w:r>
      </w:p>
    </w:sdtContent>
  </w:sdt>
  <w:p w14:paraId="0ACA0350" w14:textId="7136EFDF" w:rsidR="0027472C" w:rsidRDefault="0027472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AC142" w14:textId="3CE8CBD7" w:rsidR="00034B13" w:rsidRPr="0067096E" w:rsidRDefault="00034B13">
    <w:pPr>
      <w:pStyle w:val="Stopka"/>
      <w:jc w:val="right"/>
      <w:rPr>
        <w:rFonts w:ascii="Times New Roman" w:hAnsi="Times New Roman" w:cs="Times New Roman"/>
        <w:sz w:val="20"/>
        <w:szCs w:val="20"/>
      </w:rPr>
    </w:pPr>
  </w:p>
  <w:p w14:paraId="5DA4E84D" w14:textId="77777777" w:rsidR="00034B13" w:rsidRDefault="00034B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194FA" w14:textId="77777777" w:rsidR="008B1FC2" w:rsidRDefault="008B1FC2">
      <w:pPr>
        <w:spacing w:after="0" w:line="240" w:lineRule="auto"/>
      </w:pPr>
      <w:r>
        <w:separator/>
      </w:r>
    </w:p>
  </w:footnote>
  <w:footnote w:type="continuationSeparator" w:id="0">
    <w:p w14:paraId="3E185435" w14:textId="77777777" w:rsidR="008B1FC2" w:rsidRDefault="008B1FC2">
      <w:pPr>
        <w:spacing w:after="0" w:line="240" w:lineRule="auto"/>
      </w:pPr>
      <w:r>
        <w:continuationSeparator/>
      </w:r>
    </w:p>
  </w:footnote>
  <w:footnote w:type="continuationNotice" w:id="1">
    <w:p w14:paraId="676BA517" w14:textId="77777777" w:rsidR="008B1FC2" w:rsidRDefault="008B1FC2">
      <w:pPr>
        <w:spacing w:after="0" w:line="240" w:lineRule="auto"/>
      </w:pPr>
    </w:p>
  </w:footnote>
  <w:footnote w:id="2">
    <w:p w14:paraId="38A196FE" w14:textId="77777777" w:rsidR="0027472C" w:rsidRPr="002756D3" w:rsidRDefault="0027472C" w:rsidP="00020CBD">
      <w:pPr>
        <w:pStyle w:val="Tekstprzypisudolnego"/>
        <w:jc w:val="both"/>
        <w:rPr>
          <w:rFonts w:ascii="Times New Roman" w:hAnsi="Times New Roman" w:cs="Times New Roman"/>
          <w:lang w:val="en-GB"/>
        </w:rPr>
      </w:pPr>
      <w:r w:rsidRPr="00FF1AD9">
        <w:rPr>
          <w:rStyle w:val="Odwoanieprzypisudolnego"/>
          <w:rFonts w:ascii="Times New Roman" w:hAnsi="Times New Roman" w:cs="Times New Roman"/>
        </w:rPr>
        <w:footnoteRef/>
      </w:r>
      <w:r w:rsidRPr="002756D3">
        <w:rPr>
          <w:rFonts w:ascii="Times New Roman" w:hAnsi="Times New Roman" w:cs="Times New Roman"/>
          <w:lang w:val="en-GB"/>
        </w:rPr>
        <w:t xml:space="preserve"> National Institute of Standards and Technology, Definition of Cloud Computing, Special Publication 800-145.</w:t>
      </w:r>
    </w:p>
  </w:footnote>
  <w:footnote w:id="3">
    <w:p w14:paraId="5E2D5890" w14:textId="4DB702C8" w:rsidR="0027472C" w:rsidRPr="001F129F" w:rsidRDefault="0027472C" w:rsidP="00020CBD">
      <w:pPr>
        <w:pStyle w:val="Tekstprzypisudolnego"/>
        <w:jc w:val="both"/>
        <w:rPr>
          <w:rFonts w:ascii="Times New Roman" w:hAnsi="Times New Roman"/>
          <w:lang w:val="en-GB"/>
        </w:rPr>
      </w:pPr>
      <w:r w:rsidRPr="009A4484">
        <w:rPr>
          <w:rStyle w:val="Odwoanieprzypisudolnego"/>
          <w:rFonts w:ascii="Times New Roman" w:hAnsi="Times New Roman" w:cs="Times New Roman"/>
        </w:rPr>
        <w:footnoteRef/>
      </w:r>
      <w:r w:rsidRPr="001F129F">
        <w:rPr>
          <w:rFonts w:ascii="Times New Roman" w:hAnsi="Times New Roman"/>
          <w:lang w:val="en-GB"/>
        </w:rPr>
        <w:t xml:space="preserve"> </w:t>
      </w:r>
      <w:r w:rsidRPr="003F3631">
        <w:rPr>
          <w:rFonts w:ascii="Times New Roman" w:hAnsi="Times New Roman"/>
          <w:lang w:val="en-GB"/>
        </w:rPr>
        <w:t>Tamże</w:t>
      </w:r>
      <w:r w:rsidRPr="001F129F">
        <w:rPr>
          <w:rFonts w:ascii="Times New Roman" w:hAnsi="Times New Roman"/>
          <w:lang w:val="en-GB"/>
        </w:rPr>
        <w:t>.</w:t>
      </w:r>
    </w:p>
  </w:footnote>
  <w:footnote w:id="4">
    <w:p w14:paraId="73152C47" w14:textId="4EA8724B" w:rsidR="0027472C" w:rsidRPr="001F129F" w:rsidRDefault="0027472C" w:rsidP="006727D2">
      <w:pPr>
        <w:pStyle w:val="Tekstprzypisudolnego"/>
        <w:jc w:val="both"/>
        <w:rPr>
          <w:rFonts w:ascii="Times New Roman" w:hAnsi="Times New Roman"/>
          <w:lang w:val="en-GB"/>
        </w:rPr>
      </w:pPr>
      <w:r w:rsidRPr="00B72275">
        <w:rPr>
          <w:rStyle w:val="Odwoanieprzypisudolnego"/>
          <w:rFonts w:ascii="Times New Roman" w:hAnsi="Times New Roman" w:cs="Times New Roman"/>
        </w:rPr>
        <w:footnoteRef/>
      </w:r>
      <w:r w:rsidRPr="001F129F">
        <w:rPr>
          <w:rFonts w:ascii="Times New Roman" w:hAnsi="Times New Roman"/>
          <w:lang w:val="en-GB"/>
        </w:rPr>
        <w:t xml:space="preserve"> </w:t>
      </w:r>
      <w:r w:rsidRPr="003F3631">
        <w:rPr>
          <w:rFonts w:ascii="Times New Roman" w:hAnsi="Times New Roman"/>
          <w:lang w:val="en-GB"/>
        </w:rPr>
        <w:t>Szacowanie ryzyka powinno być oparte o udokumentowaną i właściwie wdrożoną metodę, uwzględniając standard, normę lub inne wyspecyfikowane podejście,</w:t>
      </w:r>
      <w:r w:rsidRPr="001F129F">
        <w:rPr>
          <w:rFonts w:ascii="Times New Roman" w:hAnsi="Times New Roman"/>
          <w:lang w:val="en-GB"/>
        </w:rPr>
        <w:t xml:space="preserve"> np. model National Institute of Standards and Technology (NIST) Special Publication (SP) 800-37 Rev. 2, Risk Management Framework for Information Systems and Organizations: A System Life Cycle Approach for Security and Privacy.</w:t>
      </w:r>
    </w:p>
  </w:footnote>
  <w:footnote w:id="5">
    <w:p w14:paraId="0E5098CE" w14:textId="77777777" w:rsidR="0027472C" w:rsidRPr="00E45F5C" w:rsidRDefault="0027472C" w:rsidP="006727D2">
      <w:pPr>
        <w:pStyle w:val="Tekstprzypisudolnego"/>
        <w:jc w:val="both"/>
        <w:rPr>
          <w:rFonts w:ascii="Times New Roman" w:hAnsi="Times New Roman" w:cs="Times New Roman"/>
        </w:rPr>
      </w:pPr>
      <w:r w:rsidRPr="00E45F5C">
        <w:rPr>
          <w:rStyle w:val="Odwoanieprzypisudolnego"/>
          <w:rFonts w:ascii="Times New Roman" w:hAnsi="Times New Roman" w:cs="Times New Roman"/>
        </w:rPr>
        <w:footnoteRef/>
      </w:r>
      <w:r w:rsidRPr="00E45F5C">
        <w:rPr>
          <w:rFonts w:ascii="Times New Roman" w:hAnsi="Times New Roman" w:cs="Times New Roman"/>
        </w:rPr>
        <w:t xml:space="preserve"> </w:t>
      </w:r>
      <w:r>
        <w:rPr>
          <w:rFonts w:ascii="Times New Roman" w:hAnsi="Times New Roman" w:cs="Times New Roman"/>
        </w:rPr>
        <w:t>Okresowa weryfikacja i aktualizacja powinna być prowadzona zgodnie z praktyką i zasadami podmiotu nadzorowanego, jednak nie rzadziej niż raz w roku.</w:t>
      </w:r>
    </w:p>
  </w:footnote>
  <w:footnote w:id="6">
    <w:p w14:paraId="4502D7CC" w14:textId="6A86D000" w:rsidR="0027472C" w:rsidRPr="00C6161C" w:rsidRDefault="0027472C" w:rsidP="006727D2">
      <w:pPr>
        <w:pStyle w:val="Tekstprzypisudolnego"/>
        <w:jc w:val="both"/>
        <w:rPr>
          <w:rFonts w:ascii="Times New Roman" w:hAnsi="Times New Roman" w:cs="Times New Roman"/>
        </w:rPr>
      </w:pPr>
      <w:r w:rsidRPr="00C6161C">
        <w:rPr>
          <w:rStyle w:val="Odwoanieprzypisudolnego"/>
          <w:rFonts w:ascii="Times New Roman" w:hAnsi="Times New Roman" w:cs="Times New Roman"/>
        </w:rPr>
        <w:footnoteRef/>
      </w:r>
      <w:r w:rsidRPr="00C6161C">
        <w:rPr>
          <w:rFonts w:ascii="Times New Roman" w:hAnsi="Times New Roman" w:cs="Times New Roman"/>
        </w:rPr>
        <w:t xml:space="preserve"> Precyzyjne wskazanie lokalizacji centrum przetwarzania danych (CPD) może rodzić zagrożenie dla bezpieczeństwa fizycznego przetwarzanych </w:t>
      </w:r>
      <w:r>
        <w:rPr>
          <w:rFonts w:ascii="Times New Roman" w:hAnsi="Times New Roman" w:cs="Times New Roman"/>
        </w:rPr>
        <w:t>informacji</w:t>
      </w:r>
      <w:r w:rsidRPr="00C6161C">
        <w:rPr>
          <w:rFonts w:ascii="Times New Roman" w:hAnsi="Times New Roman" w:cs="Times New Roman"/>
        </w:rPr>
        <w:t xml:space="preserve">, jednak jako minimum należy operować pojęciami „strefa dostępu”, „region” lub innymi równoważnymi, z podaniem co najmniej kraju oraz przybliżonej lokalizacji CPD, którymi dostawca </w:t>
      </w:r>
      <w:r>
        <w:rPr>
          <w:rFonts w:ascii="Times New Roman" w:hAnsi="Times New Roman" w:cs="Times New Roman"/>
        </w:rPr>
        <w:t xml:space="preserve">usług </w:t>
      </w:r>
      <w:r w:rsidRPr="00C6161C">
        <w:rPr>
          <w:rFonts w:ascii="Times New Roman" w:hAnsi="Times New Roman" w:cs="Times New Roman"/>
        </w:rPr>
        <w:t>chmury obliczeniowej posługuje się w standardowej komunikacji, np. podając miejscowość lub region kraju.</w:t>
      </w:r>
      <w:r>
        <w:rPr>
          <w:rFonts w:ascii="Times New Roman" w:hAnsi="Times New Roman" w:cs="Times New Roman"/>
        </w:rPr>
        <w:t xml:space="preserve"> W sytuacji gdy takie określenie nie jest możliwe lub – z uwagi na skalę działania i liczbę miejsc przetwarzania informacji – jest niezasadne, należy podać obszar EOG (dla Europejskiego Obszaru Gospodarczego).</w:t>
      </w:r>
    </w:p>
  </w:footnote>
  <w:footnote w:id="7">
    <w:p w14:paraId="191D9975" w14:textId="77777777" w:rsidR="0027472C" w:rsidRPr="00B75BFA" w:rsidRDefault="0027472C" w:rsidP="006727D2">
      <w:pPr>
        <w:pStyle w:val="Tekstprzypisudolnego"/>
        <w:jc w:val="both"/>
        <w:rPr>
          <w:rFonts w:ascii="Times New Roman" w:hAnsi="Times New Roman" w:cs="Times New Roman"/>
        </w:rPr>
      </w:pPr>
      <w:r w:rsidRPr="00B75BFA">
        <w:rPr>
          <w:rStyle w:val="Odwoanieprzypisudolnego"/>
          <w:rFonts w:ascii="Times New Roman" w:hAnsi="Times New Roman" w:cs="Times New Roman"/>
        </w:rPr>
        <w:footnoteRef/>
      </w:r>
      <w:r w:rsidRPr="00B75BFA">
        <w:rPr>
          <w:rFonts w:ascii="Times New Roman" w:hAnsi="Times New Roman" w:cs="Times New Roman"/>
        </w:rPr>
        <w:t xml:space="preserve"> Wymagania te uwzględni</w:t>
      </w:r>
      <w:r>
        <w:rPr>
          <w:rFonts w:ascii="Times New Roman" w:hAnsi="Times New Roman" w:cs="Times New Roman"/>
        </w:rPr>
        <w:t>a</w:t>
      </w:r>
      <w:r w:rsidRPr="00B75BFA">
        <w:rPr>
          <w:rFonts w:ascii="Times New Roman" w:hAnsi="Times New Roman" w:cs="Times New Roman"/>
        </w:rPr>
        <w:t xml:space="preserve"> podmiot nadzorowany w swoim podejściu do stosowania usług chmury obliczeniowej, a w szczególności </w:t>
      </w:r>
      <w:r>
        <w:rPr>
          <w:rFonts w:ascii="Times New Roman" w:hAnsi="Times New Roman" w:cs="Times New Roman"/>
        </w:rPr>
        <w:t>w procesie szacowania ryzyka</w:t>
      </w:r>
      <w:r w:rsidRPr="00B75BFA">
        <w:rPr>
          <w:rFonts w:ascii="Times New Roman" w:hAnsi="Times New Roman" w:cs="Times New Roman"/>
        </w:rPr>
        <w:t>.</w:t>
      </w:r>
    </w:p>
  </w:footnote>
  <w:footnote w:id="8">
    <w:p w14:paraId="2EE213A9" w14:textId="77777777" w:rsidR="0027472C" w:rsidRPr="002F4A1C" w:rsidRDefault="0027472C" w:rsidP="006727D2">
      <w:pPr>
        <w:pStyle w:val="Tekstprzypisudolnego"/>
        <w:jc w:val="both"/>
        <w:rPr>
          <w:rFonts w:ascii="Times New Roman" w:hAnsi="Times New Roman" w:cs="Times New Roman"/>
        </w:rPr>
      </w:pPr>
      <w:r w:rsidRPr="002F4A1C">
        <w:rPr>
          <w:rStyle w:val="Odwoanieprzypisudolnego"/>
          <w:rFonts w:ascii="Times New Roman" w:hAnsi="Times New Roman" w:cs="Times New Roman"/>
        </w:rPr>
        <w:footnoteRef/>
      </w:r>
      <w:r w:rsidRPr="002F4A1C">
        <w:rPr>
          <w:rFonts w:ascii="Times New Roman" w:hAnsi="Times New Roman" w:cs="Times New Roman"/>
        </w:rPr>
        <w:t xml:space="preserve"> System and Organization Controls.</w:t>
      </w:r>
    </w:p>
  </w:footnote>
  <w:footnote w:id="9">
    <w:p w14:paraId="07CB0C3B" w14:textId="1BA281B5" w:rsidR="0027472C" w:rsidRPr="000304F1" w:rsidRDefault="0027472C" w:rsidP="006727D2">
      <w:pPr>
        <w:pStyle w:val="Tekstprzypisudolnego"/>
        <w:jc w:val="both"/>
        <w:rPr>
          <w:rFonts w:ascii="Times New Roman" w:hAnsi="Times New Roman" w:cs="Times New Roman"/>
        </w:rPr>
      </w:pPr>
      <w:r w:rsidRPr="000304F1">
        <w:rPr>
          <w:rStyle w:val="Odwoanieprzypisudolnego"/>
          <w:rFonts w:ascii="Times New Roman" w:hAnsi="Times New Roman" w:cs="Times New Roman"/>
        </w:rPr>
        <w:footnoteRef/>
      </w:r>
      <w:r w:rsidRPr="000304F1">
        <w:rPr>
          <w:rFonts w:ascii="Times New Roman" w:hAnsi="Times New Roman" w:cs="Times New Roman"/>
        </w:rPr>
        <w:t xml:space="preserve"> Federal Information Processing Standard – publiczne standardy dla agencji cywilnych i rządowych w USA. W</w:t>
      </w:r>
      <w:r>
        <w:rPr>
          <w:rFonts w:ascii="Times New Roman" w:hAnsi="Times New Roman" w:cs="Times New Roman"/>
        </w:rPr>
        <w:t> </w:t>
      </w:r>
      <w:r w:rsidRPr="000304F1">
        <w:rPr>
          <w:rFonts w:ascii="Times New Roman" w:hAnsi="Times New Roman" w:cs="Times New Roman"/>
        </w:rPr>
        <w:t>tym przypadku międzynarodowy standard bezpieczeństwa dla systemów kryptograficznych.</w:t>
      </w:r>
    </w:p>
  </w:footnote>
  <w:footnote w:id="10">
    <w:p w14:paraId="13A0E5DD" w14:textId="77777777" w:rsidR="0027472C" w:rsidRPr="000304F1" w:rsidRDefault="0027472C" w:rsidP="006727D2">
      <w:pPr>
        <w:pStyle w:val="Tekstprzypisudolnego"/>
        <w:jc w:val="both"/>
        <w:rPr>
          <w:rFonts w:ascii="Times New Roman" w:hAnsi="Times New Roman" w:cs="Times New Roman"/>
        </w:rPr>
      </w:pPr>
      <w:r w:rsidRPr="000304F1">
        <w:rPr>
          <w:rStyle w:val="Odwoanieprzypisudolnego"/>
          <w:rFonts w:ascii="Times New Roman" w:hAnsi="Times New Roman" w:cs="Times New Roman"/>
        </w:rPr>
        <w:footnoteRef/>
      </w:r>
      <w:r w:rsidRPr="000304F1">
        <w:rPr>
          <w:rFonts w:ascii="Times New Roman" w:hAnsi="Times New Roman" w:cs="Times New Roman"/>
        </w:rPr>
        <w:t xml:space="preserve"> Wymagania te dotyczą sytuacji, w której podmiot nadzorowany zleca swojemu dostawcy usług </w:t>
      </w:r>
      <w:r>
        <w:rPr>
          <w:rFonts w:ascii="Times New Roman" w:hAnsi="Times New Roman" w:cs="Times New Roman"/>
        </w:rPr>
        <w:t xml:space="preserve">teleinformatycznych </w:t>
      </w:r>
      <w:r w:rsidRPr="000304F1">
        <w:rPr>
          <w:rFonts w:ascii="Times New Roman" w:hAnsi="Times New Roman" w:cs="Times New Roman"/>
        </w:rPr>
        <w:t xml:space="preserve">wykonanie </w:t>
      </w:r>
      <w:r>
        <w:rPr>
          <w:rFonts w:ascii="Times New Roman" w:hAnsi="Times New Roman" w:cs="Times New Roman"/>
        </w:rPr>
        <w:t>działań</w:t>
      </w:r>
      <w:r w:rsidRPr="000304F1">
        <w:rPr>
          <w:rFonts w:ascii="Times New Roman" w:hAnsi="Times New Roman" w:cs="Times New Roman"/>
        </w:rPr>
        <w:t xml:space="preserve"> na zasobach podmiotu nadzorowanego umieszczony</w:t>
      </w:r>
      <w:r>
        <w:rPr>
          <w:rFonts w:ascii="Times New Roman" w:hAnsi="Times New Roman" w:cs="Times New Roman"/>
        </w:rPr>
        <w:t>ch</w:t>
      </w:r>
      <w:r w:rsidRPr="000304F1">
        <w:rPr>
          <w:rFonts w:ascii="Times New Roman" w:hAnsi="Times New Roman" w:cs="Times New Roman"/>
        </w:rPr>
        <w:t xml:space="preserve"> w chmurze obliczeniowej (np. aktualizacja oprogramowania, prace serwisowe, itp.). Wymagania te nie dotyczą usług wsparcia świadczonych przez dost</w:t>
      </w:r>
      <w:r>
        <w:rPr>
          <w:rFonts w:ascii="Times New Roman" w:hAnsi="Times New Roman" w:cs="Times New Roman"/>
        </w:rPr>
        <w:t>awcę usług chmury obliczeniowej w zakresie standardów obsługi wynikających z umowy na świadczenie usług chmury obliczeniowej.</w:t>
      </w:r>
    </w:p>
  </w:footnote>
  <w:footnote w:id="11">
    <w:p w14:paraId="3421607D" w14:textId="68564B4D" w:rsidR="0027472C" w:rsidRPr="002756D3" w:rsidRDefault="0027472C" w:rsidP="002756D3">
      <w:pPr>
        <w:pStyle w:val="Tekstprzypisudolnego"/>
        <w:jc w:val="both"/>
        <w:rPr>
          <w:rFonts w:ascii="Times New Roman" w:hAnsi="Times New Roman" w:cs="Times New Roman"/>
        </w:rPr>
      </w:pPr>
      <w:r w:rsidRPr="002756D3">
        <w:rPr>
          <w:rStyle w:val="Odwoanieprzypisudolnego"/>
          <w:rFonts w:ascii="Times New Roman" w:hAnsi="Times New Roman" w:cs="Times New Roman"/>
        </w:rPr>
        <w:footnoteRef/>
      </w:r>
      <w:r w:rsidRPr="002756D3">
        <w:rPr>
          <w:rFonts w:ascii="Times New Roman" w:hAnsi="Times New Roman" w:cs="Times New Roman"/>
        </w:rPr>
        <w:t xml:space="preserve"> Chyba że szczególny przepis prawa dotyczący działalności podmiotu nadzorowanego przewiduje inny termin przekazania informacji.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7784A"/>
    <w:multiLevelType w:val="hybridMultilevel"/>
    <w:tmpl w:val="A086C60C"/>
    <w:lvl w:ilvl="0" w:tplc="71368BC2">
      <w:start w:val="1"/>
      <w:numFmt w:val="decimal"/>
      <w:lvlText w:val="%1)"/>
      <w:lvlJc w:val="left"/>
      <w:pPr>
        <w:ind w:left="1440" w:hanging="360"/>
      </w:pPr>
      <w:rPr>
        <w:rFonts w:ascii="Times New Roman" w:eastAsiaTheme="minorHAnsi" w:hAnsi="Times New Roman" w:cs="Times New Roman"/>
      </w:rPr>
    </w:lvl>
    <w:lvl w:ilvl="1" w:tplc="04150017">
      <w:start w:val="1"/>
      <w:numFmt w:val="lowerLetter"/>
      <w:lvlText w:val="%2)"/>
      <w:lvlJc w:val="left"/>
      <w:pPr>
        <w:ind w:left="2160" w:hanging="360"/>
      </w:pPr>
      <w:rPr>
        <w:rFonts w:hint="default"/>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9A76E87"/>
    <w:multiLevelType w:val="multilevel"/>
    <w:tmpl w:val="FC387FD6"/>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15:restartNumberingAfterBreak="0">
    <w:nsid w:val="1592245F"/>
    <w:multiLevelType w:val="hybridMultilevel"/>
    <w:tmpl w:val="57F6F6B4"/>
    <w:lvl w:ilvl="0" w:tplc="F0FC98A6">
      <w:start w:val="1"/>
      <w:numFmt w:val="decimal"/>
      <w:lvlText w:val="%1)"/>
      <w:lvlJc w:val="left"/>
      <w:pPr>
        <w:ind w:left="1440" w:hanging="360"/>
      </w:pPr>
      <w:rPr>
        <w:rFonts w:ascii="Times New Roman" w:eastAsiaTheme="minorHAnsi" w:hAnsi="Times New Roman"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5E77950"/>
    <w:multiLevelType w:val="hybridMultilevel"/>
    <w:tmpl w:val="00E245D4"/>
    <w:lvl w:ilvl="0" w:tplc="C48473EE">
      <w:start w:val="1"/>
      <w:numFmt w:val="decimal"/>
      <w:lvlText w:val="%1."/>
      <w:lvlJc w:val="left"/>
      <w:pPr>
        <w:ind w:left="720" w:hanging="360"/>
      </w:pPr>
      <w:rPr>
        <w:rFonts w:ascii="Times New Roman" w:eastAsiaTheme="minorHAnsi" w:hAnsi="Times New Roman" w:cs="Times New Roman"/>
      </w:rPr>
    </w:lvl>
    <w:lvl w:ilvl="1" w:tplc="42762B28">
      <w:start w:val="1"/>
      <w:numFmt w:val="decimal"/>
      <w:lvlText w:val="%2)"/>
      <w:lvlJc w:val="left"/>
      <w:pPr>
        <w:ind w:left="1440" w:hanging="360"/>
      </w:pPr>
      <w:rPr>
        <w:rFonts w:ascii="Times New Roman" w:eastAsiaTheme="minorHAnsi" w:hAnsi="Times New Roman" w:cs="Times New Roman"/>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15379A"/>
    <w:multiLevelType w:val="hybridMultilevel"/>
    <w:tmpl w:val="26AAA4CA"/>
    <w:lvl w:ilvl="0" w:tplc="CF1E7014">
      <w:start w:val="1"/>
      <w:numFmt w:val="lowerLetter"/>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5" w15:restartNumberingAfterBreak="0">
    <w:nsid w:val="17A432FF"/>
    <w:multiLevelType w:val="hybridMultilevel"/>
    <w:tmpl w:val="C34E3E3A"/>
    <w:lvl w:ilvl="0" w:tplc="1F36C108">
      <w:start w:val="1"/>
      <w:numFmt w:val="lowerLetter"/>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6" w15:restartNumberingAfterBreak="0">
    <w:nsid w:val="1CC324EE"/>
    <w:multiLevelType w:val="hybridMultilevel"/>
    <w:tmpl w:val="9322F540"/>
    <w:lvl w:ilvl="0" w:tplc="306046BA">
      <w:start w:val="1"/>
      <w:numFmt w:val="decimal"/>
      <w:lvlText w:val="%1)"/>
      <w:lvlJc w:val="left"/>
      <w:pPr>
        <w:ind w:left="1440" w:hanging="360"/>
      </w:pPr>
      <w:rPr>
        <w:rFonts w:ascii="Times New Roman" w:eastAsiaTheme="minorHAnsi" w:hAnsi="Times New Roman"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F996F4B"/>
    <w:multiLevelType w:val="hybridMultilevel"/>
    <w:tmpl w:val="AA9CA410"/>
    <w:lvl w:ilvl="0" w:tplc="04150011">
      <w:start w:val="1"/>
      <w:numFmt w:val="decimal"/>
      <w:lvlText w:val="%1)"/>
      <w:lvlJc w:val="left"/>
      <w:pPr>
        <w:ind w:left="720" w:hanging="360"/>
      </w:pPr>
      <w:rPr>
        <w:rFonts w:hint="default"/>
      </w:rPr>
    </w:lvl>
    <w:lvl w:ilvl="1" w:tplc="0C268C98">
      <w:start w:val="1"/>
      <w:numFmt w:val="decimal"/>
      <w:lvlText w:val="%2)"/>
      <w:lvlJc w:val="left"/>
      <w:pPr>
        <w:ind w:left="1440" w:hanging="360"/>
      </w:pPr>
      <w:rPr>
        <w:rFonts w:ascii="Times New Roman" w:eastAsiaTheme="minorHAnsi" w:hAnsi="Times New Roman" w:cs="Times New Roman"/>
      </w:rPr>
    </w:lvl>
    <w:lvl w:ilvl="2" w:tplc="E0468CE8">
      <w:start w:val="1"/>
      <w:numFmt w:val="lowerLetter"/>
      <w:lvlText w:val="%3)"/>
      <w:lvlJc w:val="right"/>
      <w:pPr>
        <w:ind w:left="2160" w:hanging="180"/>
      </w:pPr>
      <w:rPr>
        <w:rFonts w:ascii="Times New Roman" w:eastAsiaTheme="minorHAnsi" w:hAnsi="Times New Roman" w:cs="Times New Roman"/>
      </w:rPr>
    </w:lvl>
    <w:lvl w:ilvl="3" w:tplc="0415001B">
      <w:start w:val="1"/>
      <w:numFmt w:val="lowerRoman"/>
      <w:lvlText w:val="%4."/>
      <w:lvlJc w:val="righ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5A4BA3"/>
    <w:multiLevelType w:val="hybridMultilevel"/>
    <w:tmpl w:val="91063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4807BA"/>
    <w:multiLevelType w:val="hybridMultilevel"/>
    <w:tmpl w:val="26FA9BE4"/>
    <w:lvl w:ilvl="0" w:tplc="48E615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6707AA"/>
    <w:multiLevelType w:val="hybridMultilevel"/>
    <w:tmpl w:val="57F6F6B4"/>
    <w:lvl w:ilvl="0" w:tplc="F0FC98A6">
      <w:start w:val="1"/>
      <w:numFmt w:val="decimal"/>
      <w:lvlText w:val="%1)"/>
      <w:lvlJc w:val="left"/>
      <w:pPr>
        <w:ind w:left="1440" w:hanging="360"/>
      </w:pPr>
      <w:rPr>
        <w:rFonts w:ascii="Times New Roman" w:eastAsiaTheme="minorHAnsi" w:hAnsi="Times New Roman"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379349F0"/>
    <w:multiLevelType w:val="hybridMultilevel"/>
    <w:tmpl w:val="01F2D874"/>
    <w:lvl w:ilvl="0" w:tplc="364A28F0">
      <w:start w:val="1"/>
      <w:numFmt w:val="decimal"/>
      <w:lvlText w:val="%1)"/>
      <w:lvlJc w:val="left"/>
      <w:pPr>
        <w:ind w:left="1440" w:hanging="360"/>
      </w:pPr>
      <w:rPr>
        <w:rFonts w:ascii="Times New Roman" w:eastAsiaTheme="minorHAnsi" w:hAnsi="Times New Roman" w:cs="Times New Roman"/>
      </w:rPr>
    </w:lvl>
    <w:lvl w:ilvl="1" w:tplc="CEDC8066">
      <w:start w:val="1"/>
      <w:numFmt w:val="lowerLetter"/>
      <w:lvlText w:val="%2)"/>
      <w:lvlJc w:val="left"/>
      <w:pPr>
        <w:ind w:left="2160" w:hanging="360"/>
      </w:pPr>
      <w:rPr>
        <w:rFonts w:ascii="Times New Roman" w:eastAsiaTheme="minorHAnsi" w:hAnsi="Times New Roman" w:cs="Times New Roman"/>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39CB6501"/>
    <w:multiLevelType w:val="hybridMultilevel"/>
    <w:tmpl w:val="9F8A1234"/>
    <w:lvl w:ilvl="0" w:tplc="A86230E2">
      <w:start w:val="1"/>
      <w:numFmt w:val="decimal"/>
      <w:lvlText w:val="%1."/>
      <w:lvlJc w:val="left"/>
      <w:pPr>
        <w:ind w:left="720" w:hanging="360"/>
      </w:pPr>
      <w:rPr>
        <w:rFonts w:hint="default"/>
      </w:rPr>
    </w:lvl>
    <w:lvl w:ilvl="1" w:tplc="D1A08290">
      <w:start w:val="1"/>
      <w:numFmt w:val="decimal"/>
      <w:lvlText w:val="%2)"/>
      <w:lvlJc w:val="left"/>
      <w:pPr>
        <w:ind w:left="1440" w:hanging="360"/>
      </w:pPr>
      <w:rPr>
        <w:rFonts w:ascii="Times New Roman" w:eastAsiaTheme="minorHAnsi"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1273C57"/>
    <w:multiLevelType w:val="hybridMultilevel"/>
    <w:tmpl w:val="5DC837C4"/>
    <w:lvl w:ilvl="0" w:tplc="CEDC8066">
      <w:start w:val="1"/>
      <w:numFmt w:val="lowerLetter"/>
      <w:lvlText w:val="%1)"/>
      <w:lvlJc w:val="left"/>
      <w:pPr>
        <w:ind w:left="2160" w:hanging="360"/>
      </w:pPr>
      <w:rPr>
        <w:rFonts w:ascii="Times New Roman" w:eastAsiaTheme="minorHAnsi" w:hAnsi="Times New Roman" w:cs="Times New Roman"/>
      </w:rPr>
    </w:lvl>
    <w:lvl w:ilvl="1" w:tplc="0415001B">
      <w:start w:val="1"/>
      <w:numFmt w:val="lowerRoman"/>
      <w:lvlText w:val="%2."/>
      <w:lvlJc w:val="righ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4" w15:restartNumberingAfterBreak="0">
    <w:nsid w:val="46A268A4"/>
    <w:multiLevelType w:val="hybridMultilevel"/>
    <w:tmpl w:val="9BAE135A"/>
    <w:lvl w:ilvl="0" w:tplc="4F22335C">
      <w:start w:val="1"/>
      <w:numFmt w:val="lowerLetter"/>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5" w15:restartNumberingAfterBreak="0">
    <w:nsid w:val="486055AD"/>
    <w:multiLevelType w:val="hybridMultilevel"/>
    <w:tmpl w:val="BA46BC5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8A63D71"/>
    <w:multiLevelType w:val="hybridMultilevel"/>
    <w:tmpl w:val="5DC837C4"/>
    <w:lvl w:ilvl="0" w:tplc="CEDC8066">
      <w:start w:val="1"/>
      <w:numFmt w:val="lowerLetter"/>
      <w:lvlText w:val="%1)"/>
      <w:lvlJc w:val="left"/>
      <w:pPr>
        <w:ind w:left="2160" w:hanging="360"/>
      </w:pPr>
      <w:rPr>
        <w:rFonts w:ascii="Times New Roman" w:eastAsiaTheme="minorHAnsi" w:hAnsi="Times New Roman" w:cs="Times New Roman"/>
      </w:rPr>
    </w:lvl>
    <w:lvl w:ilvl="1" w:tplc="0415001B">
      <w:start w:val="1"/>
      <w:numFmt w:val="lowerRoman"/>
      <w:lvlText w:val="%2."/>
      <w:lvlJc w:val="righ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7" w15:restartNumberingAfterBreak="0">
    <w:nsid w:val="53E716EC"/>
    <w:multiLevelType w:val="hybridMultilevel"/>
    <w:tmpl w:val="1B109DB8"/>
    <w:lvl w:ilvl="0" w:tplc="5F1E5F3C">
      <w:start w:val="1"/>
      <w:numFmt w:val="decimal"/>
      <w:lvlText w:val="%1)"/>
      <w:lvlJc w:val="left"/>
      <w:pPr>
        <w:ind w:left="144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014B73"/>
    <w:multiLevelType w:val="hybridMultilevel"/>
    <w:tmpl w:val="D8F48F4A"/>
    <w:lvl w:ilvl="0" w:tplc="1422B5C4">
      <w:start w:val="1"/>
      <w:numFmt w:val="lowerLetter"/>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9" w15:restartNumberingAfterBreak="0">
    <w:nsid w:val="55A73400"/>
    <w:multiLevelType w:val="hybridMultilevel"/>
    <w:tmpl w:val="B388D8F6"/>
    <w:lvl w:ilvl="0" w:tplc="04150011">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5A357577"/>
    <w:multiLevelType w:val="hybridMultilevel"/>
    <w:tmpl w:val="FECA58CE"/>
    <w:lvl w:ilvl="0" w:tplc="40D21FB2">
      <w:start w:val="1"/>
      <w:numFmt w:val="decimal"/>
      <w:lvlText w:val="%1)"/>
      <w:lvlJc w:val="left"/>
      <w:pPr>
        <w:ind w:left="1440" w:hanging="360"/>
      </w:pPr>
      <w:rPr>
        <w:rFonts w:ascii="Times New Roman" w:eastAsiaTheme="minorHAnsi" w:hAnsi="Times New Roman"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68E55561"/>
    <w:multiLevelType w:val="hybridMultilevel"/>
    <w:tmpl w:val="5C8E090E"/>
    <w:lvl w:ilvl="0" w:tplc="FE48BB78">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9047D65"/>
    <w:multiLevelType w:val="hybridMultilevel"/>
    <w:tmpl w:val="B44C65A8"/>
    <w:lvl w:ilvl="0" w:tplc="0C268C98">
      <w:start w:val="1"/>
      <w:numFmt w:val="decimal"/>
      <w:lvlText w:val="%1)"/>
      <w:lvlJc w:val="left"/>
      <w:pPr>
        <w:ind w:left="144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91B057C"/>
    <w:multiLevelType w:val="hybridMultilevel"/>
    <w:tmpl w:val="46267D2C"/>
    <w:lvl w:ilvl="0" w:tplc="F6AA5856">
      <w:start w:val="1"/>
      <w:numFmt w:val="lowerLetter"/>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24" w15:restartNumberingAfterBreak="0">
    <w:nsid w:val="6F17118E"/>
    <w:multiLevelType w:val="hybridMultilevel"/>
    <w:tmpl w:val="57F6F6B4"/>
    <w:lvl w:ilvl="0" w:tplc="F0FC98A6">
      <w:start w:val="1"/>
      <w:numFmt w:val="decimal"/>
      <w:lvlText w:val="%1)"/>
      <w:lvlJc w:val="left"/>
      <w:pPr>
        <w:ind w:left="1440" w:hanging="360"/>
      </w:pPr>
      <w:rPr>
        <w:rFonts w:ascii="Times New Roman" w:eastAsiaTheme="minorHAnsi" w:hAnsi="Times New Roman"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73A73039"/>
    <w:multiLevelType w:val="hybridMultilevel"/>
    <w:tmpl w:val="3B2A1CF8"/>
    <w:lvl w:ilvl="0" w:tplc="42622E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6D92CBA"/>
    <w:multiLevelType w:val="hybridMultilevel"/>
    <w:tmpl w:val="505E74EC"/>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782B5D2F"/>
    <w:multiLevelType w:val="hybridMultilevel"/>
    <w:tmpl w:val="ED7C4694"/>
    <w:lvl w:ilvl="0" w:tplc="42622E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8F94638"/>
    <w:multiLevelType w:val="hybridMultilevel"/>
    <w:tmpl w:val="42ECD19E"/>
    <w:lvl w:ilvl="0" w:tplc="0415000F">
      <w:start w:val="1"/>
      <w:numFmt w:val="decimal"/>
      <w:lvlText w:val="%1."/>
      <w:lvlJc w:val="left"/>
      <w:pPr>
        <w:ind w:left="720" w:hanging="360"/>
      </w:pPr>
      <w:rPr>
        <w:rFonts w:hint="default"/>
      </w:rPr>
    </w:lvl>
    <w:lvl w:ilvl="1" w:tplc="7CA2C77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A322FC9"/>
    <w:multiLevelType w:val="hybridMultilevel"/>
    <w:tmpl w:val="DDF4529E"/>
    <w:lvl w:ilvl="0" w:tplc="303CF4D6">
      <w:start w:val="1"/>
      <w:numFmt w:val="lowerLetter"/>
      <w:lvlText w:val="%1)"/>
      <w:lvlJc w:val="left"/>
      <w:pPr>
        <w:ind w:left="2136" w:hanging="360"/>
      </w:pPr>
      <w:rPr>
        <w:rFonts w:hint="default"/>
      </w:rPr>
    </w:lvl>
    <w:lvl w:ilvl="1" w:tplc="0415001B">
      <w:start w:val="1"/>
      <w:numFmt w:val="lowerRoman"/>
      <w:lvlText w:val="%2."/>
      <w:lvlJc w:val="right"/>
      <w:pPr>
        <w:ind w:left="2856" w:hanging="360"/>
      </w:pPr>
    </w:lvl>
    <w:lvl w:ilvl="2" w:tplc="0BE6D0AE">
      <w:start w:val="1"/>
      <w:numFmt w:val="decimal"/>
      <w:lvlText w:val="%3)"/>
      <w:lvlJc w:val="left"/>
      <w:pPr>
        <w:ind w:left="3756" w:hanging="360"/>
      </w:pPr>
      <w:rPr>
        <w:rFonts w:hint="default"/>
      </w:r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30" w15:restartNumberingAfterBreak="0">
    <w:nsid w:val="7C731909"/>
    <w:multiLevelType w:val="hybridMultilevel"/>
    <w:tmpl w:val="3B1E5900"/>
    <w:lvl w:ilvl="0" w:tplc="0C268C98">
      <w:start w:val="1"/>
      <w:numFmt w:val="decimal"/>
      <w:lvlText w:val="%1)"/>
      <w:lvlJc w:val="left"/>
      <w:pPr>
        <w:ind w:left="144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10"/>
  </w:num>
  <w:num w:numId="5">
    <w:abstractNumId w:val="6"/>
  </w:num>
  <w:num w:numId="6">
    <w:abstractNumId w:val="20"/>
  </w:num>
  <w:num w:numId="7">
    <w:abstractNumId w:val="30"/>
  </w:num>
  <w:num w:numId="8">
    <w:abstractNumId w:val="22"/>
  </w:num>
  <w:num w:numId="9">
    <w:abstractNumId w:val="26"/>
  </w:num>
  <w:num w:numId="10">
    <w:abstractNumId w:val="1"/>
  </w:num>
  <w:num w:numId="11">
    <w:abstractNumId w:val="23"/>
  </w:num>
  <w:num w:numId="12">
    <w:abstractNumId w:val="5"/>
  </w:num>
  <w:num w:numId="13">
    <w:abstractNumId w:val="14"/>
  </w:num>
  <w:num w:numId="14">
    <w:abstractNumId w:val="18"/>
  </w:num>
  <w:num w:numId="15">
    <w:abstractNumId w:val="29"/>
  </w:num>
  <w:num w:numId="16">
    <w:abstractNumId w:val="4"/>
  </w:num>
  <w:num w:numId="17">
    <w:abstractNumId w:val="21"/>
  </w:num>
  <w:num w:numId="18">
    <w:abstractNumId w:val="11"/>
  </w:num>
  <w:num w:numId="19">
    <w:abstractNumId w:val="15"/>
  </w:num>
  <w:num w:numId="20">
    <w:abstractNumId w:val="28"/>
  </w:num>
  <w:num w:numId="21">
    <w:abstractNumId w:val="19"/>
  </w:num>
  <w:num w:numId="22">
    <w:abstractNumId w:val="27"/>
  </w:num>
  <w:num w:numId="23">
    <w:abstractNumId w:val="12"/>
  </w:num>
  <w:num w:numId="24">
    <w:abstractNumId w:val="9"/>
  </w:num>
  <w:num w:numId="25">
    <w:abstractNumId w:val="25"/>
  </w:num>
  <w:num w:numId="26">
    <w:abstractNumId w:val="8"/>
  </w:num>
  <w:num w:numId="27">
    <w:abstractNumId w:val="13"/>
  </w:num>
  <w:num w:numId="28">
    <w:abstractNumId w:val="17"/>
  </w:num>
  <w:num w:numId="29">
    <w:abstractNumId w:val="2"/>
  </w:num>
  <w:num w:numId="30">
    <w:abstractNumId w:val="24"/>
  </w:num>
  <w:num w:numId="31">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C21"/>
    <w:rsid w:val="0000128A"/>
    <w:rsid w:val="00002A25"/>
    <w:rsid w:val="00004C23"/>
    <w:rsid w:val="000050A1"/>
    <w:rsid w:val="00011401"/>
    <w:rsid w:val="00011726"/>
    <w:rsid w:val="00012515"/>
    <w:rsid w:val="000138C9"/>
    <w:rsid w:val="00013AB7"/>
    <w:rsid w:val="00013B5F"/>
    <w:rsid w:val="00013C82"/>
    <w:rsid w:val="00017D96"/>
    <w:rsid w:val="00020CBD"/>
    <w:rsid w:val="00021DF1"/>
    <w:rsid w:val="00022BAD"/>
    <w:rsid w:val="00026D30"/>
    <w:rsid w:val="000301AA"/>
    <w:rsid w:val="000304F1"/>
    <w:rsid w:val="00031584"/>
    <w:rsid w:val="0003243D"/>
    <w:rsid w:val="0003301F"/>
    <w:rsid w:val="000341B3"/>
    <w:rsid w:val="000344CF"/>
    <w:rsid w:val="00034B13"/>
    <w:rsid w:val="00035266"/>
    <w:rsid w:val="00035DCF"/>
    <w:rsid w:val="00036C6D"/>
    <w:rsid w:val="00040471"/>
    <w:rsid w:val="0004241B"/>
    <w:rsid w:val="00043BCC"/>
    <w:rsid w:val="00045A5A"/>
    <w:rsid w:val="00045FF4"/>
    <w:rsid w:val="0004682B"/>
    <w:rsid w:val="00047073"/>
    <w:rsid w:val="00047321"/>
    <w:rsid w:val="00050C7C"/>
    <w:rsid w:val="00052578"/>
    <w:rsid w:val="00053D97"/>
    <w:rsid w:val="00054A18"/>
    <w:rsid w:val="000571F1"/>
    <w:rsid w:val="00063307"/>
    <w:rsid w:val="000659F2"/>
    <w:rsid w:val="000668D2"/>
    <w:rsid w:val="00070D26"/>
    <w:rsid w:val="00072933"/>
    <w:rsid w:val="000733C4"/>
    <w:rsid w:val="0007536B"/>
    <w:rsid w:val="00075382"/>
    <w:rsid w:val="000777CB"/>
    <w:rsid w:val="00083FE9"/>
    <w:rsid w:val="00084FE5"/>
    <w:rsid w:val="000856CE"/>
    <w:rsid w:val="000861AA"/>
    <w:rsid w:val="00087564"/>
    <w:rsid w:val="00087EF2"/>
    <w:rsid w:val="00090619"/>
    <w:rsid w:val="00092549"/>
    <w:rsid w:val="00092A2C"/>
    <w:rsid w:val="00093977"/>
    <w:rsid w:val="00095B3B"/>
    <w:rsid w:val="000960AD"/>
    <w:rsid w:val="000A07A5"/>
    <w:rsid w:val="000A19AF"/>
    <w:rsid w:val="000A31D8"/>
    <w:rsid w:val="000A32CD"/>
    <w:rsid w:val="000A3F67"/>
    <w:rsid w:val="000B4F12"/>
    <w:rsid w:val="000B6B53"/>
    <w:rsid w:val="000B7B49"/>
    <w:rsid w:val="000C0057"/>
    <w:rsid w:val="000C1EB5"/>
    <w:rsid w:val="000C3EAC"/>
    <w:rsid w:val="000C4E95"/>
    <w:rsid w:val="000D0F70"/>
    <w:rsid w:val="000D3AE4"/>
    <w:rsid w:val="000D612A"/>
    <w:rsid w:val="000D6606"/>
    <w:rsid w:val="000D7DE8"/>
    <w:rsid w:val="000E0065"/>
    <w:rsid w:val="000E1033"/>
    <w:rsid w:val="000E33AB"/>
    <w:rsid w:val="000E60DF"/>
    <w:rsid w:val="000F02CF"/>
    <w:rsid w:val="000F0765"/>
    <w:rsid w:val="000F0FC0"/>
    <w:rsid w:val="000F3900"/>
    <w:rsid w:val="000F44B2"/>
    <w:rsid w:val="000F4B15"/>
    <w:rsid w:val="000F648E"/>
    <w:rsid w:val="000F6556"/>
    <w:rsid w:val="000F7105"/>
    <w:rsid w:val="00100A3C"/>
    <w:rsid w:val="00100AE5"/>
    <w:rsid w:val="001015D1"/>
    <w:rsid w:val="001015DD"/>
    <w:rsid w:val="001035BD"/>
    <w:rsid w:val="00103616"/>
    <w:rsid w:val="00105DE7"/>
    <w:rsid w:val="0010612F"/>
    <w:rsid w:val="00107A25"/>
    <w:rsid w:val="00110592"/>
    <w:rsid w:val="00110FF1"/>
    <w:rsid w:val="0011295A"/>
    <w:rsid w:val="00113D79"/>
    <w:rsid w:val="001153A4"/>
    <w:rsid w:val="001156AA"/>
    <w:rsid w:val="00115E0E"/>
    <w:rsid w:val="00122289"/>
    <w:rsid w:val="001222C0"/>
    <w:rsid w:val="00122637"/>
    <w:rsid w:val="001232D3"/>
    <w:rsid w:val="001247E1"/>
    <w:rsid w:val="00126E5F"/>
    <w:rsid w:val="001321C5"/>
    <w:rsid w:val="0013448B"/>
    <w:rsid w:val="00134A9B"/>
    <w:rsid w:val="0013680E"/>
    <w:rsid w:val="0013768E"/>
    <w:rsid w:val="001417B8"/>
    <w:rsid w:val="00141BAD"/>
    <w:rsid w:val="001423BD"/>
    <w:rsid w:val="00143268"/>
    <w:rsid w:val="0014582E"/>
    <w:rsid w:val="00146080"/>
    <w:rsid w:val="00146D6C"/>
    <w:rsid w:val="00150B1B"/>
    <w:rsid w:val="00153459"/>
    <w:rsid w:val="00154018"/>
    <w:rsid w:val="001541CD"/>
    <w:rsid w:val="00154221"/>
    <w:rsid w:val="00155646"/>
    <w:rsid w:val="001565AD"/>
    <w:rsid w:val="00156A5A"/>
    <w:rsid w:val="00161B43"/>
    <w:rsid w:val="00162009"/>
    <w:rsid w:val="00165790"/>
    <w:rsid w:val="001662E2"/>
    <w:rsid w:val="00166B82"/>
    <w:rsid w:val="00167395"/>
    <w:rsid w:val="001706B2"/>
    <w:rsid w:val="00172767"/>
    <w:rsid w:val="001752AC"/>
    <w:rsid w:val="001758C2"/>
    <w:rsid w:val="00176C0A"/>
    <w:rsid w:val="00182C21"/>
    <w:rsid w:val="00184F50"/>
    <w:rsid w:val="001850FD"/>
    <w:rsid w:val="001903BE"/>
    <w:rsid w:val="00191126"/>
    <w:rsid w:val="00191D93"/>
    <w:rsid w:val="00191D9D"/>
    <w:rsid w:val="00195197"/>
    <w:rsid w:val="00196C83"/>
    <w:rsid w:val="00196CED"/>
    <w:rsid w:val="001A0B54"/>
    <w:rsid w:val="001A20B8"/>
    <w:rsid w:val="001A2EF6"/>
    <w:rsid w:val="001A3141"/>
    <w:rsid w:val="001A35A2"/>
    <w:rsid w:val="001A3BA5"/>
    <w:rsid w:val="001A47C4"/>
    <w:rsid w:val="001A4D6A"/>
    <w:rsid w:val="001A7452"/>
    <w:rsid w:val="001A7DD7"/>
    <w:rsid w:val="001B2DF0"/>
    <w:rsid w:val="001C1E15"/>
    <w:rsid w:val="001C255C"/>
    <w:rsid w:val="001C34C0"/>
    <w:rsid w:val="001C3DAB"/>
    <w:rsid w:val="001C5699"/>
    <w:rsid w:val="001D0AB3"/>
    <w:rsid w:val="001D501E"/>
    <w:rsid w:val="001D5782"/>
    <w:rsid w:val="001D593E"/>
    <w:rsid w:val="001D6143"/>
    <w:rsid w:val="001D70FE"/>
    <w:rsid w:val="001D76A0"/>
    <w:rsid w:val="001E1CDA"/>
    <w:rsid w:val="001E2F26"/>
    <w:rsid w:val="001E5051"/>
    <w:rsid w:val="001E5456"/>
    <w:rsid w:val="001E73C7"/>
    <w:rsid w:val="001F129F"/>
    <w:rsid w:val="001F1586"/>
    <w:rsid w:val="001F177C"/>
    <w:rsid w:val="001F4644"/>
    <w:rsid w:val="001F5FCE"/>
    <w:rsid w:val="001F5FE8"/>
    <w:rsid w:val="001F779A"/>
    <w:rsid w:val="00200ABB"/>
    <w:rsid w:val="00203007"/>
    <w:rsid w:val="00204600"/>
    <w:rsid w:val="00206C1A"/>
    <w:rsid w:val="002106B1"/>
    <w:rsid w:val="00212E47"/>
    <w:rsid w:val="00215CB2"/>
    <w:rsid w:val="002163E1"/>
    <w:rsid w:val="00216D03"/>
    <w:rsid w:val="00221630"/>
    <w:rsid w:val="0022179E"/>
    <w:rsid w:val="00222DD6"/>
    <w:rsid w:val="002236EE"/>
    <w:rsid w:val="0022374B"/>
    <w:rsid w:val="002248E0"/>
    <w:rsid w:val="00231B65"/>
    <w:rsid w:val="0023271E"/>
    <w:rsid w:val="00232A37"/>
    <w:rsid w:val="002337B6"/>
    <w:rsid w:val="00233CBD"/>
    <w:rsid w:val="002349A8"/>
    <w:rsid w:val="002356DA"/>
    <w:rsid w:val="00236FAA"/>
    <w:rsid w:val="00240E9F"/>
    <w:rsid w:val="00246D2B"/>
    <w:rsid w:val="002500B7"/>
    <w:rsid w:val="002528A5"/>
    <w:rsid w:val="00252E2C"/>
    <w:rsid w:val="00253827"/>
    <w:rsid w:val="00253D9F"/>
    <w:rsid w:val="0025692C"/>
    <w:rsid w:val="00260355"/>
    <w:rsid w:val="00260BE0"/>
    <w:rsid w:val="0026122C"/>
    <w:rsid w:val="0026132D"/>
    <w:rsid w:val="0026248A"/>
    <w:rsid w:val="00263C87"/>
    <w:rsid w:val="00265344"/>
    <w:rsid w:val="00266BC7"/>
    <w:rsid w:val="00266D2B"/>
    <w:rsid w:val="002674C0"/>
    <w:rsid w:val="00270209"/>
    <w:rsid w:val="00270908"/>
    <w:rsid w:val="00274239"/>
    <w:rsid w:val="0027472C"/>
    <w:rsid w:val="00274AA2"/>
    <w:rsid w:val="002756D3"/>
    <w:rsid w:val="00275BA9"/>
    <w:rsid w:val="00280434"/>
    <w:rsid w:val="00284E3E"/>
    <w:rsid w:val="00285718"/>
    <w:rsid w:val="00286566"/>
    <w:rsid w:val="00287ACC"/>
    <w:rsid w:val="002912F7"/>
    <w:rsid w:val="00293CDE"/>
    <w:rsid w:val="00294ECF"/>
    <w:rsid w:val="00295181"/>
    <w:rsid w:val="002970EE"/>
    <w:rsid w:val="002976EF"/>
    <w:rsid w:val="002978FA"/>
    <w:rsid w:val="002A1B8C"/>
    <w:rsid w:val="002A36F7"/>
    <w:rsid w:val="002A4B3F"/>
    <w:rsid w:val="002A4C5F"/>
    <w:rsid w:val="002B0AA3"/>
    <w:rsid w:val="002B1A99"/>
    <w:rsid w:val="002B206C"/>
    <w:rsid w:val="002B2630"/>
    <w:rsid w:val="002B2A23"/>
    <w:rsid w:val="002B471D"/>
    <w:rsid w:val="002B53D1"/>
    <w:rsid w:val="002C0BB6"/>
    <w:rsid w:val="002C39B6"/>
    <w:rsid w:val="002C4896"/>
    <w:rsid w:val="002C542A"/>
    <w:rsid w:val="002D0A5F"/>
    <w:rsid w:val="002D0C81"/>
    <w:rsid w:val="002D35C6"/>
    <w:rsid w:val="002D3629"/>
    <w:rsid w:val="002D4F20"/>
    <w:rsid w:val="002D5093"/>
    <w:rsid w:val="002E0E18"/>
    <w:rsid w:val="002E20C0"/>
    <w:rsid w:val="002E2408"/>
    <w:rsid w:val="002E316A"/>
    <w:rsid w:val="002E3C7E"/>
    <w:rsid w:val="002E5C3B"/>
    <w:rsid w:val="002E606F"/>
    <w:rsid w:val="002E701F"/>
    <w:rsid w:val="002E7327"/>
    <w:rsid w:val="002F100A"/>
    <w:rsid w:val="002F4A1C"/>
    <w:rsid w:val="002F7124"/>
    <w:rsid w:val="00300A25"/>
    <w:rsid w:val="00300D5B"/>
    <w:rsid w:val="00301045"/>
    <w:rsid w:val="003014DF"/>
    <w:rsid w:val="00302668"/>
    <w:rsid w:val="00303D06"/>
    <w:rsid w:val="0030421A"/>
    <w:rsid w:val="0030477A"/>
    <w:rsid w:val="00304B84"/>
    <w:rsid w:val="0030503F"/>
    <w:rsid w:val="00307D4E"/>
    <w:rsid w:val="00315DE0"/>
    <w:rsid w:val="00317A8B"/>
    <w:rsid w:val="00320BBE"/>
    <w:rsid w:val="00325FCA"/>
    <w:rsid w:val="00326FD9"/>
    <w:rsid w:val="00330B76"/>
    <w:rsid w:val="0033135F"/>
    <w:rsid w:val="0033297A"/>
    <w:rsid w:val="00335665"/>
    <w:rsid w:val="003366E0"/>
    <w:rsid w:val="00336BCD"/>
    <w:rsid w:val="00336C02"/>
    <w:rsid w:val="00342F83"/>
    <w:rsid w:val="003436BE"/>
    <w:rsid w:val="003436EE"/>
    <w:rsid w:val="00343AD7"/>
    <w:rsid w:val="003464E2"/>
    <w:rsid w:val="00351507"/>
    <w:rsid w:val="003533EE"/>
    <w:rsid w:val="00354AB1"/>
    <w:rsid w:val="00355F08"/>
    <w:rsid w:val="0035703F"/>
    <w:rsid w:val="0035760B"/>
    <w:rsid w:val="00357F53"/>
    <w:rsid w:val="00357FBA"/>
    <w:rsid w:val="003619A4"/>
    <w:rsid w:val="00366F75"/>
    <w:rsid w:val="00371F06"/>
    <w:rsid w:val="00372E0C"/>
    <w:rsid w:val="00373127"/>
    <w:rsid w:val="003774C5"/>
    <w:rsid w:val="003814D4"/>
    <w:rsid w:val="00382C08"/>
    <w:rsid w:val="00383330"/>
    <w:rsid w:val="00383DDB"/>
    <w:rsid w:val="003862AE"/>
    <w:rsid w:val="0039171B"/>
    <w:rsid w:val="00391C30"/>
    <w:rsid w:val="00395A33"/>
    <w:rsid w:val="00397198"/>
    <w:rsid w:val="00397BD8"/>
    <w:rsid w:val="003A0038"/>
    <w:rsid w:val="003A4FB0"/>
    <w:rsid w:val="003A69A1"/>
    <w:rsid w:val="003B6AE9"/>
    <w:rsid w:val="003B7CED"/>
    <w:rsid w:val="003C01D0"/>
    <w:rsid w:val="003C22A5"/>
    <w:rsid w:val="003C50C3"/>
    <w:rsid w:val="003C60A9"/>
    <w:rsid w:val="003C7440"/>
    <w:rsid w:val="003D3AFA"/>
    <w:rsid w:val="003E27DE"/>
    <w:rsid w:val="003E3A32"/>
    <w:rsid w:val="003E3F14"/>
    <w:rsid w:val="003E6228"/>
    <w:rsid w:val="003E7530"/>
    <w:rsid w:val="003F3011"/>
    <w:rsid w:val="003F3631"/>
    <w:rsid w:val="003F3937"/>
    <w:rsid w:val="003F6705"/>
    <w:rsid w:val="00400950"/>
    <w:rsid w:val="00401FBA"/>
    <w:rsid w:val="00402271"/>
    <w:rsid w:val="004024D1"/>
    <w:rsid w:val="00406A43"/>
    <w:rsid w:val="00407109"/>
    <w:rsid w:val="004071E5"/>
    <w:rsid w:val="00407F9D"/>
    <w:rsid w:val="00410984"/>
    <w:rsid w:val="00412F39"/>
    <w:rsid w:val="00413C3B"/>
    <w:rsid w:val="004140D7"/>
    <w:rsid w:val="00414362"/>
    <w:rsid w:val="00416095"/>
    <w:rsid w:val="004207FF"/>
    <w:rsid w:val="00420EAC"/>
    <w:rsid w:val="004217C7"/>
    <w:rsid w:val="004219A1"/>
    <w:rsid w:val="004224E4"/>
    <w:rsid w:val="0042292A"/>
    <w:rsid w:val="00423E13"/>
    <w:rsid w:val="004255E1"/>
    <w:rsid w:val="0042610A"/>
    <w:rsid w:val="00426672"/>
    <w:rsid w:val="00426D21"/>
    <w:rsid w:val="0042758F"/>
    <w:rsid w:val="004276BA"/>
    <w:rsid w:val="00427981"/>
    <w:rsid w:val="00431E19"/>
    <w:rsid w:val="00433A47"/>
    <w:rsid w:val="00433CC4"/>
    <w:rsid w:val="00433DD9"/>
    <w:rsid w:val="00435111"/>
    <w:rsid w:val="00436E9A"/>
    <w:rsid w:val="004373D6"/>
    <w:rsid w:val="00440BF6"/>
    <w:rsid w:val="004450CE"/>
    <w:rsid w:val="0044612F"/>
    <w:rsid w:val="0044643B"/>
    <w:rsid w:val="004524B6"/>
    <w:rsid w:val="00460915"/>
    <w:rsid w:val="004616B2"/>
    <w:rsid w:val="00462109"/>
    <w:rsid w:val="004657A6"/>
    <w:rsid w:val="00465EA2"/>
    <w:rsid w:val="00466127"/>
    <w:rsid w:val="00466D62"/>
    <w:rsid w:val="004709F5"/>
    <w:rsid w:val="00471804"/>
    <w:rsid w:val="00472903"/>
    <w:rsid w:val="0047704C"/>
    <w:rsid w:val="004821B3"/>
    <w:rsid w:val="0048267B"/>
    <w:rsid w:val="00484884"/>
    <w:rsid w:val="00484C73"/>
    <w:rsid w:val="004901FD"/>
    <w:rsid w:val="00490BE3"/>
    <w:rsid w:val="00491286"/>
    <w:rsid w:val="00492E72"/>
    <w:rsid w:val="00494028"/>
    <w:rsid w:val="00494206"/>
    <w:rsid w:val="0049482E"/>
    <w:rsid w:val="0049660F"/>
    <w:rsid w:val="00496F97"/>
    <w:rsid w:val="004971E4"/>
    <w:rsid w:val="004971FB"/>
    <w:rsid w:val="004A0321"/>
    <w:rsid w:val="004A5C45"/>
    <w:rsid w:val="004B0D91"/>
    <w:rsid w:val="004B19FF"/>
    <w:rsid w:val="004B2F44"/>
    <w:rsid w:val="004B3717"/>
    <w:rsid w:val="004C0B82"/>
    <w:rsid w:val="004C1079"/>
    <w:rsid w:val="004C66EC"/>
    <w:rsid w:val="004C7D9D"/>
    <w:rsid w:val="004D0360"/>
    <w:rsid w:val="004D2981"/>
    <w:rsid w:val="004D35C0"/>
    <w:rsid w:val="004D427C"/>
    <w:rsid w:val="004D5D1C"/>
    <w:rsid w:val="004D660D"/>
    <w:rsid w:val="004D6958"/>
    <w:rsid w:val="004D7608"/>
    <w:rsid w:val="004E0D97"/>
    <w:rsid w:val="004E0F81"/>
    <w:rsid w:val="004E224D"/>
    <w:rsid w:val="004E5557"/>
    <w:rsid w:val="004E6960"/>
    <w:rsid w:val="004E74D9"/>
    <w:rsid w:val="004F170C"/>
    <w:rsid w:val="004F1B71"/>
    <w:rsid w:val="004F4714"/>
    <w:rsid w:val="004F5C08"/>
    <w:rsid w:val="004F6160"/>
    <w:rsid w:val="004F7017"/>
    <w:rsid w:val="004F7543"/>
    <w:rsid w:val="004F7AE3"/>
    <w:rsid w:val="0050069E"/>
    <w:rsid w:val="0050197B"/>
    <w:rsid w:val="00501C7F"/>
    <w:rsid w:val="0050323B"/>
    <w:rsid w:val="00505970"/>
    <w:rsid w:val="00507B56"/>
    <w:rsid w:val="0051056D"/>
    <w:rsid w:val="00511359"/>
    <w:rsid w:val="00512D46"/>
    <w:rsid w:val="0051383B"/>
    <w:rsid w:val="00514768"/>
    <w:rsid w:val="00517836"/>
    <w:rsid w:val="00522B1F"/>
    <w:rsid w:val="00523187"/>
    <w:rsid w:val="00523B65"/>
    <w:rsid w:val="005253FA"/>
    <w:rsid w:val="00526258"/>
    <w:rsid w:val="005264E8"/>
    <w:rsid w:val="0052731D"/>
    <w:rsid w:val="005278E9"/>
    <w:rsid w:val="00527DE3"/>
    <w:rsid w:val="005302D9"/>
    <w:rsid w:val="00530402"/>
    <w:rsid w:val="00530E58"/>
    <w:rsid w:val="005314EB"/>
    <w:rsid w:val="005318D2"/>
    <w:rsid w:val="00531D5F"/>
    <w:rsid w:val="00533434"/>
    <w:rsid w:val="00533D26"/>
    <w:rsid w:val="0053410F"/>
    <w:rsid w:val="00534AAC"/>
    <w:rsid w:val="005417BB"/>
    <w:rsid w:val="00542DD0"/>
    <w:rsid w:val="00545CDC"/>
    <w:rsid w:val="005500FB"/>
    <w:rsid w:val="00551D49"/>
    <w:rsid w:val="005526F4"/>
    <w:rsid w:val="00553A17"/>
    <w:rsid w:val="00555607"/>
    <w:rsid w:val="00561157"/>
    <w:rsid w:val="005612E3"/>
    <w:rsid w:val="005622EB"/>
    <w:rsid w:val="00562F49"/>
    <w:rsid w:val="00563002"/>
    <w:rsid w:val="00564AE4"/>
    <w:rsid w:val="005679ED"/>
    <w:rsid w:val="00567B0A"/>
    <w:rsid w:val="0057138D"/>
    <w:rsid w:val="00571F9A"/>
    <w:rsid w:val="0057256F"/>
    <w:rsid w:val="00573F12"/>
    <w:rsid w:val="00576465"/>
    <w:rsid w:val="00577379"/>
    <w:rsid w:val="00577F5F"/>
    <w:rsid w:val="005803FC"/>
    <w:rsid w:val="005866B7"/>
    <w:rsid w:val="005872B4"/>
    <w:rsid w:val="0058744C"/>
    <w:rsid w:val="005874C5"/>
    <w:rsid w:val="00587DED"/>
    <w:rsid w:val="00592090"/>
    <w:rsid w:val="00594BF2"/>
    <w:rsid w:val="00594D16"/>
    <w:rsid w:val="00594D21"/>
    <w:rsid w:val="005950F6"/>
    <w:rsid w:val="00596A44"/>
    <w:rsid w:val="0059723F"/>
    <w:rsid w:val="00597240"/>
    <w:rsid w:val="005A2F5A"/>
    <w:rsid w:val="005A3D6B"/>
    <w:rsid w:val="005A4BAB"/>
    <w:rsid w:val="005A6168"/>
    <w:rsid w:val="005B1657"/>
    <w:rsid w:val="005B192B"/>
    <w:rsid w:val="005B1989"/>
    <w:rsid w:val="005B3433"/>
    <w:rsid w:val="005B5180"/>
    <w:rsid w:val="005C0AAD"/>
    <w:rsid w:val="005C2FC7"/>
    <w:rsid w:val="005C5145"/>
    <w:rsid w:val="005C549E"/>
    <w:rsid w:val="005C7691"/>
    <w:rsid w:val="005D089D"/>
    <w:rsid w:val="005D3637"/>
    <w:rsid w:val="005E3A57"/>
    <w:rsid w:val="005E3FA3"/>
    <w:rsid w:val="005E40F3"/>
    <w:rsid w:val="005E54C0"/>
    <w:rsid w:val="005E5FD4"/>
    <w:rsid w:val="005E6D1F"/>
    <w:rsid w:val="005E6E53"/>
    <w:rsid w:val="005F12EA"/>
    <w:rsid w:val="005F174E"/>
    <w:rsid w:val="005F208F"/>
    <w:rsid w:val="005F2C17"/>
    <w:rsid w:val="005F40E3"/>
    <w:rsid w:val="005F43AF"/>
    <w:rsid w:val="005F725A"/>
    <w:rsid w:val="005F770F"/>
    <w:rsid w:val="00600458"/>
    <w:rsid w:val="006013CF"/>
    <w:rsid w:val="006021F8"/>
    <w:rsid w:val="00602480"/>
    <w:rsid w:val="006105F3"/>
    <w:rsid w:val="006106BF"/>
    <w:rsid w:val="006120FB"/>
    <w:rsid w:val="006126CA"/>
    <w:rsid w:val="00614C40"/>
    <w:rsid w:val="00615AAA"/>
    <w:rsid w:val="006162A5"/>
    <w:rsid w:val="00621E4C"/>
    <w:rsid w:val="00623008"/>
    <w:rsid w:val="006239B5"/>
    <w:rsid w:val="00623DC4"/>
    <w:rsid w:val="0062535B"/>
    <w:rsid w:val="00625384"/>
    <w:rsid w:val="00625A07"/>
    <w:rsid w:val="0062652B"/>
    <w:rsid w:val="0062735A"/>
    <w:rsid w:val="00631177"/>
    <w:rsid w:val="00631782"/>
    <w:rsid w:val="00632CC9"/>
    <w:rsid w:val="006363FE"/>
    <w:rsid w:val="00643D8F"/>
    <w:rsid w:val="00644018"/>
    <w:rsid w:val="006460DE"/>
    <w:rsid w:val="006463B3"/>
    <w:rsid w:val="00651BE6"/>
    <w:rsid w:val="00651ED0"/>
    <w:rsid w:val="00653478"/>
    <w:rsid w:val="00653B04"/>
    <w:rsid w:val="00654F91"/>
    <w:rsid w:val="00663756"/>
    <w:rsid w:val="006658A6"/>
    <w:rsid w:val="0067025B"/>
    <w:rsid w:val="0067096E"/>
    <w:rsid w:val="00670B37"/>
    <w:rsid w:val="00671019"/>
    <w:rsid w:val="0067216F"/>
    <w:rsid w:val="006727D2"/>
    <w:rsid w:val="00672D53"/>
    <w:rsid w:val="0067630D"/>
    <w:rsid w:val="00676FAC"/>
    <w:rsid w:val="00677532"/>
    <w:rsid w:val="006775F6"/>
    <w:rsid w:val="00680A5F"/>
    <w:rsid w:val="00681195"/>
    <w:rsid w:val="00682C5E"/>
    <w:rsid w:val="00682D4F"/>
    <w:rsid w:val="00683594"/>
    <w:rsid w:val="00683AD2"/>
    <w:rsid w:val="00685A86"/>
    <w:rsid w:val="00685F2F"/>
    <w:rsid w:val="00687989"/>
    <w:rsid w:val="00687B47"/>
    <w:rsid w:val="00690F5D"/>
    <w:rsid w:val="00692941"/>
    <w:rsid w:val="00694C5A"/>
    <w:rsid w:val="00694E39"/>
    <w:rsid w:val="00695541"/>
    <w:rsid w:val="00696C43"/>
    <w:rsid w:val="006A0AED"/>
    <w:rsid w:val="006A204B"/>
    <w:rsid w:val="006A265C"/>
    <w:rsid w:val="006A339B"/>
    <w:rsid w:val="006A55AA"/>
    <w:rsid w:val="006A6351"/>
    <w:rsid w:val="006A6751"/>
    <w:rsid w:val="006B19CF"/>
    <w:rsid w:val="006B1A47"/>
    <w:rsid w:val="006B1F21"/>
    <w:rsid w:val="006B6AF4"/>
    <w:rsid w:val="006B7A99"/>
    <w:rsid w:val="006C2AB2"/>
    <w:rsid w:val="006C3AAC"/>
    <w:rsid w:val="006C3CD1"/>
    <w:rsid w:val="006C58AA"/>
    <w:rsid w:val="006C76AD"/>
    <w:rsid w:val="006C7BAE"/>
    <w:rsid w:val="006D1AE4"/>
    <w:rsid w:val="006D21EA"/>
    <w:rsid w:val="006D2DC1"/>
    <w:rsid w:val="006D5545"/>
    <w:rsid w:val="006D607A"/>
    <w:rsid w:val="006D7A52"/>
    <w:rsid w:val="006E0D2F"/>
    <w:rsid w:val="006E1C35"/>
    <w:rsid w:val="006E25E3"/>
    <w:rsid w:val="006E29D6"/>
    <w:rsid w:val="006E5B9C"/>
    <w:rsid w:val="006E600D"/>
    <w:rsid w:val="006E6849"/>
    <w:rsid w:val="006E70E3"/>
    <w:rsid w:val="006E7E5B"/>
    <w:rsid w:val="006F18C5"/>
    <w:rsid w:val="006F7645"/>
    <w:rsid w:val="00700410"/>
    <w:rsid w:val="00701463"/>
    <w:rsid w:val="00701464"/>
    <w:rsid w:val="00701554"/>
    <w:rsid w:val="0070294E"/>
    <w:rsid w:val="00703549"/>
    <w:rsid w:val="007038B4"/>
    <w:rsid w:val="00706686"/>
    <w:rsid w:val="00706B81"/>
    <w:rsid w:val="00707089"/>
    <w:rsid w:val="00717793"/>
    <w:rsid w:val="00720EBB"/>
    <w:rsid w:val="00722230"/>
    <w:rsid w:val="00724EBC"/>
    <w:rsid w:val="007262A1"/>
    <w:rsid w:val="00726410"/>
    <w:rsid w:val="0072734F"/>
    <w:rsid w:val="00730D0F"/>
    <w:rsid w:val="007316DC"/>
    <w:rsid w:val="00733609"/>
    <w:rsid w:val="00733F7F"/>
    <w:rsid w:val="00735C3D"/>
    <w:rsid w:val="00736B6E"/>
    <w:rsid w:val="00740076"/>
    <w:rsid w:val="00744399"/>
    <w:rsid w:val="007459C5"/>
    <w:rsid w:val="00747D4C"/>
    <w:rsid w:val="00750B0F"/>
    <w:rsid w:val="007536B7"/>
    <w:rsid w:val="00754098"/>
    <w:rsid w:val="00754298"/>
    <w:rsid w:val="00757827"/>
    <w:rsid w:val="007625BB"/>
    <w:rsid w:val="00764986"/>
    <w:rsid w:val="007668F5"/>
    <w:rsid w:val="0076764C"/>
    <w:rsid w:val="00767955"/>
    <w:rsid w:val="0077026D"/>
    <w:rsid w:val="007714E2"/>
    <w:rsid w:val="007730A7"/>
    <w:rsid w:val="00773F87"/>
    <w:rsid w:val="00780097"/>
    <w:rsid w:val="00780A20"/>
    <w:rsid w:val="0078127E"/>
    <w:rsid w:val="007831B8"/>
    <w:rsid w:val="0078748B"/>
    <w:rsid w:val="0079064E"/>
    <w:rsid w:val="007910F1"/>
    <w:rsid w:val="007938C2"/>
    <w:rsid w:val="0079449A"/>
    <w:rsid w:val="007A0977"/>
    <w:rsid w:val="007A19BD"/>
    <w:rsid w:val="007A2F21"/>
    <w:rsid w:val="007A4188"/>
    <w:rsid w:val="007A4F06"/>
    <w:rsid w:val="007A5A0C"/>
    <w:rsid w:val="007A6FB0"/>
    <w:rsid w:val="007A75AB"/>
    <w:rsid w:val="007B220F"/>
    <w:rsid w:val="007C07D2"/>
    <w:rsid w:val="007C4B48"/>
    <w:rsid w:val="007C5E15"/>
    <w:rsid w:val="007D01DF"/>
    <w:rsid w:val="007D01E6"/>
    <w:rsid w:val="007D14E1"/>
    <w:rsid w:val="007D1F1E"/>
    <w:rsid w:val="007D3955"/>
    <w:rsid w:val="007D4057"/>
    <w:rsid w:val="007D6670"/>
    <w:rsid w:val="007E0801"/>
    <w:rsid w:val="007E5D27"/>
    <w:rsid w:val="007E6768"/>
    <w:rsid w:val="007E7521"/>
    <w:rsid w:val="007F0758"/>
    <w:rsid w:val="007F0BD5"/>
    <w:rsid w:val="007F2EB6"/>
    <w:rsid w:val="007F3E3E"/>
    <w:rsid w:val="007F3E6D"/>
    <w:rsid w:val="007F48D1"/>
    <w:rsid w:val="007F587C"/>
    <w:rsid w:val="007F5C96"/>
    <w:rsid w:val="007F6257"/>
    <w:rsid w:val="007F6465"/>
    <w:rsid w:val="007F734E"/>
    <w:rsid w:val="007F7668"/>
    <w:rsid w:val="00800086"/>
    <w:rsid w:val="0080125B"/>
    <w:rsid w:val="008019E5"/>
    <w:rsid w:val="00805773"/>
    <w:rsid w:val="00806BCF"/>
    <w:rsid w:val="00807C68"/>
    <w:rsid w:val="0081201B"/>
    <w:rsid w:val="00812CC7"/>
    <w:rsid w:val="00813AE5"/>
    <w:rsid w:val="00813EAB"/>
    <w:rsid w:val="008145B6"/>
    <w:rsid w:val="00816A5B"/>
    <w:rsid w:val="00817373"/>
    <w:rsid w:val="00820065"/>
    <w:rsid w:val="008207B4"/>
    <w:rsid w:val="008237F2"/>
    <w:rsid w:val="00823B54"/>
    <w:rsid w:val="00823FAC"/>
    <w:rsid w:val="00824803"/>
    <w:rsid w:val="008363D5"/>
    <w:rsid w:val="0084167A"/>
    <w:rsid w:val="00841987"/>
    <w:rsid w:val="0084293C"/>
    <w:rsid w:val="00843504"/>
    <w:rsid w:val="0084376B"/>
    <w:rsid w:val="00843CBE"/>
    <w:rsid w:val="008473D7"/>
    <w:rsid w:val="008477D9"/>
    <w:rsid w:val="00850C27"/>
    <w:rsid w:val="00851B03"/>
    <w:rsid w:val="00852C71"/>
    <w:rsid w:val="008547E2"/>
    <w:rsid w:val="00854ADE"/>
    <w:rsid w:val="0085769F"/>
    <w:rsid w:val="00857747"/>
    <w:rsid w:val="0086065C"/>
    <w:rsid w:val="00862B81"/>
    <w:rsid w:val="00864B53"/>
    <w:rsid w:val="008659E7"/>
    <w:rsid w:val="008661C3"/>
    <w:rsid w:val="0086646A"/>
    <w:rsid w:val="008676CD"/>
    <w:rsid w:val="00871B99"/>
    <w:rsid w:val="008733E2"/>
    <w:rsid w:val="0087417C"/>
    <w:rsid w:val="008753B4"/>
    <w:rsid w:val="00875D3C"/>
    <w:rsid w:val="008774A7"/>
    <w:rsid w:val="008801FB"/>
    <w:rsid w:val="0088040F"/>
    <w:rsid w:val="00882B21"/>
    <w:rsid w:val="00883B00"/>
    <w:rsid w:val="00885E19"/>
    <w:rsid w:val="00886B69"/>
    <w:rsid w:val="00887A93"/>
    <w:rsid w:val="00893675"/>
    <w:rsid w:val="00893E45"/>
    <w:rsid w:val="00894B91"/>
    <w:rsid w:val="008A005E"/>
    <w:rsid w:val="008A37C6"/>
    <w:rsid w:val="008B0B97"/>
    <w:rsid w:val="008B1437"/>
    <w:rsid w:val="008B170B"/>
    <w:rsid w:val="008B1BEB"/>
    <w:rsid w:val="008B1FC2"/>
    <w:rsid w:val="008B390D"/>
    <w:rsid w:val="008B3A1A"/>
    <w:rsid w:val="008B4384"/>
    <w:rsid w:val="008B441E"/>
    <w:rsid w:val="008B4B4F"/>
    <w:rsid w:val="008B69DC"/>
    <w:rsid w:val="008B7055"/>
    <w:rsid w:val="008B7506"/>
    <w:rsid w:val="008B7600"/>
    <w:rsid w:val="008C058E"/>
    <w:rsid w:val="008C1807"/>
    <w:rsid w:val="008C195C"/>
    <w:rsid w:val="008C24E4"/>
    <w:rsid w:val="008C3C9C"/>
    <w:rsid w:val="008C4BF6"/>
    <w:rsid w:val="008C6E96"/>
    <w:rsid w:val="008C75D7"/>
    <w:rsid w:val="008C7BF2"/>
    <w:rsid w:val="008D125C"/>
    <w:rsid w:val="008D1E6B"/>
    <w:rsid w:val="008D2E55"/>
    <w:rsid w:val="008D3FE3"/>
    <w:rsid w:val="008D47F3"/>
    <w:rsid w:val="008D7913"/>
    <w:rsid w:val="008D7E88"/>
    <w:rsid w:val="008E0BB4"/>
    <w:rsid w:val="008E27F2"/>
    <w:rsid w:val="008E3715"/>
    <w:rsid w:val="008E3F16"/>
    <w:rsid w:val="008E5CDB"/>
    <w:rsid w:val="008F2760"/>
    <w:rsid w:val="008F3D47"/>
    <w:rsid w:val="008F4601"/>
    <w:rsid w:val="008F6DE5"/>
    <w:rsid w:val="00900B97"/>
    <w:rsid w:val="009049AF"/>
    <w:rsid w:val="00907E68"/>
    <w:rsid w:val="0091022B"/>
    <w:rsid w:val="00910FDE"/>
    <w:rsid w:val="009113BE"/>
    <w:rsid w:val="0091439A"/>
    <w:rsid w:val="009162FC"/>
    <w:rsid w:val="009200BA"/>
    <w:rsid w:val="00921AA0"/>
    <w:rsid w:val="00921D48"/>
    <w:rsid w:val="00926E4C"/>
    <w:rsid w:val="00927B5C"/>
    <w:rsid w:val="00930518"/>
    <w:rsid w:val="0093177D"/>
    <w:rsid w:val="00931EF9"/>
    <w:rsid w:val="00934B84"/>
    <w:rsid w:val="00934E7F"/>
    <w:rsid w:val="00936C73"/>
    <w:rsid w:val="00936CD5"/>
    <w:rsid w:val="009400F6"/>
    <w:rsid w:val="0094048E"/>
    <w:rsid w:val="009406A8"/>
    <w:rsid w:val="00941511"/>
    <w:rsid w:val="00941F9E"/>
    <w:rsid w:val="009444E8"/>
    <w:rsid w:val="00945A37"/>
    <w:rsid w:val="009461C6"/>
    <w:rsid w:val="0094644C"/>
    <w:rsid w:val="009533F5"/>
    <w:rsid w:val="009546C8"/>
    <w:rsid w:val="0095517C"/>
    <w:rsid w:val="00955D01"/>
    <w:rsid w:val="00955F34"/>
    <w:rsid w:val="00956C92"/>
    <w:rsid w:val="009576CE"/>
    <w:rsid w:val="0096025C"/>
    <w:rsid w:val="009613D5"/>
    <w:rsid w:val="00961F10"/>
    <w:rsid w:val="009625A3"/>
    <w:rsid w:val="0096321B"/>
    <w:rsid w:val="00964952"/>
    <w:rsid w:val="00964953"/>
    <w:rsid w:val="009656C2"/>
    <w:rsid w:val="00966651"/>
    <w:rsid w:val="0096678D"/>
    <w:rsid w:val="00967073"/>
    <w:rsid w:val="00971427"/>
    <w:rsid w:val="00972C21"/>
    <w:rsid w:val="00974461"/>
    <w:rsid w:val="00974BB2"/>
    <w:rsid w:val="00983DDF"/>
    <w:rsid w:val="009847A6"/>
    <w:rsid w:val="00984DEB"/>
    <w:rsid w:val="0098709E"/>
    <w:rsid w:val="009912F5"/>
    <w:rsid w:val="009916DE"/>
    <w:rsid w:val="009944D1"/>
    <w:rsid w:val="009A1161"/>
    <w:rsid w:val="009A11EF"/>
    <w:rsid w:val="009A2D33"/>
    <w:rsid w:val="009A4484"/>
    <w:rsid w:val="009A4BFD"/>
    <w:rsid w:val="009A6764"/>
    <w:rsid w:val="009A6E9E"/>
    <w:rsid w:val="009B006C"/>
    <w:rsid w:val="009B0BE0"/>
    <w:rsid w:val="009B0D07"/>
    <w:rsid w:val="009B1DF2"/>
    <w:rsid w:val="009B29D3"/>
    <w:rsid w:val="009B78C1"/>
    <w:rsid w:val="009C10FE"/>
    <w:rsid w:val="009C2077"/>
    <w:rsid w:val="009C2158"/>
    <w:rsid w:val="009C5721"/>
    <w:rsid w:val="009C5910"/>
    <w:rsid w:val="009C5988"/>
    <w:rsid w:val="009C667A"/>
    <w:rsid w:val="009C7DB1"/>
    <w:rsid w:val="009D1573"/>
    <w:rsid w:val="009D192B"/>
    <w:rsid w:val="009D325D"/>
    <w:rsid w:val="009D32D7"/>
    <w:rsid w:val="009D3E3B"/>
    <w:rsid w:val="009D3F32"/>
    <w:rsid w:val="009E03C9"/>
    <w:rsid w:val="009E1111"/>
    <w:rsid w:val="009E207D"/>
    <w:rsid w:val="009E34A8"/>
    <w:rsid w:val="009E6F49"/>
    <w:rsid w:val="009E7B43"/>
    <w:rsid w:val="009F00C3"/>
    <w:rsid w:val="009F19E1"/>
    <w:rsid w:val="009F2207"/>
    <w:rsid w:val="009F3AA9"/>
    <w:rsid w:val="009F425D"/>
    <w:rsid w:val="00A02033"/>
    <w:rsid w:val="00A03BF1"/>
    <w:rsid w:val="00A05E0C"/>
    <w:rsid w:val="00A06679"/>
    <w:rsid w:val="00A06D30"/>
    <w:rsid w:val="00A07B02"/>
    <w:rsid w:val="00A10359"/>
    <w:rsid w:val="00A1270C"/>
    <w:rsid w:val="00A1397D"/>
    <w:rsid w:val="00A1475A"/>
    <w:rsid w:val="00A1591A"/>
    <w:rsid w:val="00A1624A"/>
    <w:rsid w:val="00A215C9"/>
    <w:rsid w:val="00A221E9"/>
    <w:rsid w:val="00A24CB8"/>
    <w:rsid w:val="00A24D01"/>
    <w:rsid w:val="00A25ED1"/>
    <w:rsid w:val="00A26607"/>
    <w:rsid w:val="00A26C6B"/>
    <w:rsid w:val="00A26CB3"/>
    <w:rsid w:val="00A3229B"/>
    <w:rsid w:val="00A3546D"/>
    <w:rsid w:val="00A35B73"/>
    <w:rsid w:val="00A35EFF"/>
    <w:rsid w:val="00A37CA9"/>
    <w:rsid w:val="00A4020A"/>
    <w:rsid w:val="00A40953"/>
    <w:rsid w:val="00A40FA9"/>
    <w:rsid w:val="00A42A68"/>
    <w:rsid w:val="00A43865"/>
    <w:rsid w:val="00A448F0"/>
    <w:rsid w:val="00A46A01"/>
    <w:rsid w:val="00A46C0C"/>
    <w:rsid w:val="00A52165"/>
    <w:rsid w:val="00A5341D"/>
    <w:rsid w:val="00A547E9"/>
    <w:rsid w:val="00A56F2C"/>
    <w:rsid w:val="00A56F2F"/>
    <w:rsid w:val="00A60050"/>
    <w:rsid w:val="00A608EC"/>
    <w:rsid w:val="00A60B3E"/>
    <w:rsid w:val="00A60CE1"/>
    <w:rsid w:val="00A6140D"/>
    <w:rsid w:val="00A6374F"/>
    <w:rsid w:val="00A638C3"/>
    <w:rsid w:val="00A65C01"/>
    <w:rsid w:val="00A67EFB"/>
    <w:rsid w:val="00A70873"/>
    <w:rsid w:val="00A7156B"/>
    <w:rsid w:val="00A73CA3"/>
    <w:rsid w:val="00A764BD"/>
    <w:rsid w:val="00A80D76"/>
    <w:rsid w:val="00A812A5"/>
    <w:rsid w:val="00A81857"/>
    <w:rsid w:val="00A829B4"/>
    <w:rsid w:val="00A832FF"/>
    <w:rsid w:val="00A83644"/>
    <w:rsid w:val="00A86AF1"/>
    <w:rsid w:val="00A902EB"/>
    <w:rsid w:val="00A9294D"/>
    <w:rsid w:val="00A93F44"/>
    <w:rsid w:val="00A94DEA"/>
    <w:rsid w:val="00A94DF9"/>
    <w:rsid w:val="00AA115E"/>
    <w:rsid w:val="00AA29FD"/>
    <w:rsid w:val="00AA5C5E"/>
    <w:rsid w:val="00AA5D49"/>
    <w:rsid w:val="00AA5FA4"/>
    <w:rsid w:val="00AA67DC"/>
    <w:rsid w:val="00AB021B"/>
    <w:rsid w:val="00AB0804"/>
    <w:rsid w:val="00AB09EB"/>
    <w:rsid w:val="00AB2F85"/>
    <w:rsid w:val="00AB314B"/>
    <w:rsid w:val="00AB355E"/>
    <w:rsid w:val="00AB70D9"/>
    <w:rsid w:val="00AC0C05"/>
    <w:rsid w:val="00AC216F"/>
    <w:rsid w:val="00AC232A"/>
    <w:rsid w:val="00AC2C72"/>
    <w:rsid w:val="00AC3A22"/>
    <w:rsid w:val="00AC5DDB"/>
    <w:rsid w:val="00AD1A4D"/>
    <w:rsid w:val="00AD3730"/>
    <w:rsid w:val="00AD3A0F"/>
    <w:rsid w:val="00AD3D9D"/>
    <w:rsid w:val="00AD44E2"/>
    <w:rsid w:val="00AD5642"/>
    <w:rsid w:val="00AD64AE"/>
    <w:rsid w:val="00AE0179"/>
    <w:rsid w:val="00AE04E5"/>
    <w:rsid w:val="00AE1BC8"/>
    <w:rsid w:val="00AE25C2"/>
    <w:rsid w:val="00AE2B96"/>
    <w:rsid w:val="00AE3303"/>
    <w:rsid w:val="00AE410A"/>
    <w:rsid w:val="00AE571E"/>
    <w:rsid w:val="00AE64B1"/>
    <w:rsid w:val="00AF02B6"/>
    <w:rsid w:val="00AF1194"/>
    <w:rsid w:val="00AF18B0"/>
    <w:rsid w:val="00AF2862"/>
    <w:rsid w:val="00AF2B3D"/>
    <w:rsid w:val="00AF3437"/>
    <w:rsid w:val="00B00299"/>
    <w:rsid w:val="00B0082C"/>
    <w:rsid w:val="00B00BAE"/>
    <w:rsid w:val="00B04097"/>
    <w:rsid w:val="00B04A9C"/>
    <w:rsid w:val="00B051FB"/>
    <w:rsid w:val="00B056FF"/>
    <w:rsid w:val="00B064A5"/>
    <w:rsid w:val="00B076F0"/>
    <w:rsid w:val="00B1043F"/>
    <w:rsid w:val="00B10AE2"/>
    <w:rsid w:val="00B1127F"/>
    <w:rsid w:val="00B1144C"/>
    <w:rsid w:val="00B11870"/>
    <w:rsid w:val="00B13AE6"/>
    <w:rsid w:val="00B13DE9"/>
    <w:rsid w:val="00B1509A"/>
    <w:rsid w:val="00B2029C"/>
    <w:rsid w:val="00B2406B"/>
    <w:rsid w:val="00B24D08"/>
    <w:rsid w:val="00B27AF8"/>
    <w:rsid w:val="00B30DE1"/>
    <w:rsid w:val="00B32016"/>
    <w:rsid w:val="00B3519B"/>
    <w:rsid w:val="00B3700D"/>
    <w:rsid w:val="00B42F2F"/>
    <w:rsid w:val="00B44617"/>
    <w:rsid w:val="00B46864"/>
    <w:rsid w:val="00B46999"/>
    <w:rsid w:val="00B51A54"/>
    <w:rsid w:val="00B529A1"/>
    <w:rsid w:val="00B5354D"/>
    <w:rsid w:val="00B54265"/>
    <w:rsid w:val="00B54577"/>
    <w:rsid w:val="00B55FB5"/>
    <w:rsid w:val="00B56352"/>
    <w:rsid w:val="00B565FA"/>
    <w:rsid w:val="00B57B78"/>
    <w:rsid w:val="00B6044F"/>
    <w:rsid w:val="00B60712"/>
    <w:rsid w:val="00B60DF2"/>
    <w:rsid w:val="00B61466"/>
    <w:rsid w:val="00B617CB"/>
    <w:rsid w:val="00B618A1"/>
    <w:rsid w:val="00B619C2"/>
    <w:rsid w:val="00B62A68"/>
    <w:rsid w:val="00B62AFE"/>
    <w:rsid w:val="00B6359B"/>
    <w:rsid w:val="00B65B84"/>
    <w:rsid w:val="00B66BBB"/>
    <w:rsid w:val="00B66CDA"/>
    <w:rsid w:val="00B703B2"/>
    <w:rsid w:val="00B70D4D"/>
    <w:rsid w:val="00B719A4"/>
    <w:rsid w:val="00B71E30"/>
    <w:rsid w:val="00B71E5F"/>
    <w:rsid w:val="00B71FB3"/>
    <w:rsid w:val="00B72275"/>
    <w:rsid w:val="00B7476E"/>
    <w:rsid w:val="00B75BFA"/>
    <w:rsid w:val="00B764F1"/>
    <w:rsid w:val="00B765DF"/>
    <w:rsid w:val="00B8148B"/>
    <w:rsid w:val="00B830A3"/>
    <w:rsid w:val="00B83EB2"/>
    <w:rsid w:val="00B84B22"/>
    <w:rsid w:val="00B84E10"/>
    <w:rsid w:val="00B86C50"/>
    <w:rsid w:val="00B87DB8"/>
    <w:rsid w:val="00B90634"/>
    <w:rsid w:val="00B9073F"/>
    <w:rsid w:val="00B943A3"/>
    <w:rsid w:val="00B94C50"/>
    <w:rsid w:val="00B95A48"/>
    <w:rsid w:val="00B971FE"/>
    <w:rsid w:val="00B97E04"/>
    <w:rsid w:val="00BA3276"/>
    <w:rsid w:val="00BA4530"/>
    <w:rsid w:val="00BB356E"/>
    <w:rsid w:val="00BB3E43"/>
    <w:rsid w:val="00BB4537"/>
    <w:rsid w:val="00BB46C3"/>
    <w:rsid w:val="00BB6483"/>
    <w:rsid w:val="00BB66DE"/>
    <w:rsid w:val="00BB7954"/>
    <w:rsid w:val="00BB7D70"/>
    <w:rsid w:val="00BC05C4"/>
    <w:rsid w:val="00BC1A03"/>
    <w:rsid w:val="00BC3397"/>
    <w:rsid w:val="00BC4E29"/>
    <w:rsid w:val="00BC5B80"/>
    <w:rsid w:val="00BD3210"/>
    <w:rsid w:val="00BD6142"/>
    <w:rsid w:val="00BD6E32"/>
    <w:rsid w:val="00BD7666"/>
    <w:rsid w:val="00BE09E5"/>
    <w:rsid w:val="00BE5035"/>
    <w:rsid w:val="00BE54FF"/>
    <w:rsid w:val="00BE5529"/>
    <w:rsid w:val="00BE71F5"/>
    <w:rsid w:val="00BF0297"/>
    <w:rsid w:val="00BF0369"/>
    <w:rsid w:val="00BF0E84"/>
    <w:rsid w:val="00BF2263"/>
    <w:rsid w:val="00BF2695"/>
    <w:rsid w:val="00BF400C"/>
    <w:rsid w:val="00BF77AA"/>
    <w:rsid w:val="00C01F58"/>
    <w:rsid w:val="00C055A2"/>
    <w:rsid w:val="00C05B12"/>
    <w:rsid w:val="00C067BB"/>
    <w:rsid w:val="00C10A8D"/>
    <w:rsid w:val="00C10E7A"/>
    <w:rsid w:val="00C136CF"/>
    <w:rsid w:val="00C15A1A"/>
    <w:rsid w:val="00C1679A"/>
    <w:rsid w:val="00C22ADD"/>
    <w:rsid w:val="00C27744"/>
    <w:rsid w:val="00C32E93"/>
    <w:rsid w:val="00C33743"/>
    <w:rsid w:val="00C33907"/>
    <w:rsid w:val="00C34C06"/>
    <w:rsid w:val="00C351EA"/>
    <w:rsid w:val="00C36FF0"/>
    <w:rsid w:val="00C40E6F"/>
    <w:rsid w:val="00C41586"/>
    <w:rsid w:val="00C43478"/>
    <w:rsid w:val="00C44567"/>
    <w:rsid w:val="00C4557A"/>
    <w:rsid w:val="00C45795"/>
    <w:rsid w:val="00C5080B"/>
    <w:rsid w:val="00C530A6"/>
    <w:rsid w:val="00C535C9"/>
    <w:rsid w:val="00C535FE"/>
    <w:rsid w:val="00C5556D"/>
    <w:rsid w:val="00C5724F"/>
    <w:rsid w:val="00C57C52"/>
    <w:rsid w:val="00C60954"/>
    <w:rsid w:val="00C6161C"/>
    <w:rsid w:val="00C61AF8"/>
    <w:rsid w:val="00C61F29"/>
    <w:rsid w:val="00C630B9"/>
    <w:rsid w:val="00C63734"/>
    <w:rsid w:val="00C64A0E"/>
    <w:rsid w:val="00C64F54"/>
    <w:rsid w:val="00C66512"/>
    <w:rsid w:val="00C66A86"/>
    <w:rsid w:val="00C7191E"/>
    <w:rsid w:val="00C71B3F"/>
    <w:rsid w:val="00C73141"/>
    <w:rsid w:val="00C767F1"/>
    <w:rsid w:val="00C76DD7"/>
    <w:rsid w:val="00C8109D"/>
    <w:rsid w:val="00C81A09"/>
    <w:rsid w:val="00C84238"/>
    <w:rsid w:val="00C85E31"/>
    <w:rsid w:val="00C876BD"/>
    <w:rsid w:val="00C9016A"/>
    <w:rsid w:val="00C91438"/>
    <w:rsid w:val="00C93D4B"/>
    <w:rsid w:val="00C955DC"/>
    <w:rsid w:val="00C97BCC"/>
    <w:rsid w:val="00CA0964"/>
    <w:rsid w:val="00CA3B92"/>
    <w:rsid w:val="00CA485C"/>
    <w:rsid w:val="00CA4E90"/>
    <w:rsid w:val="00CA7EB7"/>
    <w:rsid w:val="00CB374B"/>
    <w:rsid w:val="00CB4E78"/>
    <w:rsid w:val="00CB6861"/>
    <w:rsid w:val="00CB78A2"/>
    <w:rsid w:val="00CB7FD1"/>
    <w:rsid w:val="00CC21F2"/>
    <w:rsid w:val="00CC5730"/>
    <w:rsid w:val="00CC57B7"/>
    <w:rsid w:val="00CC63F8"/>
    <w:rsid w:val="00CC65BB"/>
    <w:rsid w:val="00CC6CBC"/>
    <w:rsid w:val="00CD144E"/>
    <w:rsid w:val="00CD1CDB"/>
    <w:rsid w:val="00CD442F"/>
    <w:rsid w:val="00CD6726"/>
    <w:rsid w:val="00CE03DE"/>
    <w:rsid w:val="00CE07E0"/>
    <w:rsid w:val="00CE0FBB"/>
    <w:rsid w:val="00CE1CAF"/>
    <w:rsid w:val="00CE1E9C"/>
    <w:rsid w:val="00CE6401"/>
    <w:rsid w:val="00CE68A8"/>
    <w:rsid w:val="00CE7477"/>
    <w:rsid w:val="00CE74F4"/>
    <w:rsid w:val="00CF02CE"/>
    <w:rsid w:val="00CF3A80"/>
    <w:rsid w:val="00CF77A0"/>
    <w:rsid w:val="00CF7B12"/>
    <w:rsid w:val="00D02546"/>
    <w:rsid w:val="00D02616"/>
    <w:rsid w:val="00D02EC6"/>
    <w:rsid w:val="00D02F6D"/>
    <w:rsid w:val="00D04F76"/>
    <w:rsid w:val="00D05CD8"/>
    <w:rsid w:val="00D05F83"/>
    <w:rsid w:val="00D10E07"/>
    <w:rsid w:val="00D1329F"/>
    <w:rsid w:val="00D161BC"/>
    <w:rsid w:val="00D17DF7"/>
    <w:rsid w:val="00D22D9F"/>
    <w:rsid w:val="00D24F41"/>
    <w:rsid w:val="00D305BE"/>
    <w:rsid w:val="00D31FE7"/>
    <w:rsid w:val="00D32055"/>
    <w:rsid w:val="00D327A1"/>
    <w:rsid w:val="00D34382"/>
    <w:rsid w:val="00D369D2"/>
    <w:rsid w:val="00D37179"/>
    <w:rsid w:val="00D402A0"/>
    <w:rsid w:val="00D406DD"/>
    <w:rsid w:val="00D407CD"/>
    <w:rsid w:val="00D40E6A"/>
    <w:rsid w:val="00D43046"/>
    <w:rsid w:val="00D43712"/>
    <w:rsid w:val="00D443C3"/>
    <w:rsid w:val="00D447D7"/>
    <w:rsid w:val="00D44AE9"/>
    <w:rsid w:val="00D504F3"/>
    <w:rsid w:val="00D51A0A"/>
    <w:rsid w:val="00D524E7"/>
    <w:rsid w:val="00D52D10"/>
    <w:rsid w:val="00D54670"/>
    <w:rsid w:val="00D55F4B"/>
    <w:rsid w:val="00D56FD9"/>
    <w:rsid w:val="00D60622"/>
    <w:rsid w:val="00D606A5"/>
    <w:rsid w:val="00D60D71"/>
    <w:rsid w:val="00D61A80"/>
    <w:rsid w:val="00D63A2C"/>
    <w:rsid w:val="00D63FD9"/>
    <w:rsid w:val="00D65CDC"/>
    <w:rsid w:val="00D671B7"/>
    <w:rsid w:val="00D67871"/>
    <w:rsid w:val="00D70DEF"/>
    <w:rsid w:val="00D70F6A"/>
    <w:rsid w:val="00D718A8"/>
    <w:rsid w:val="00D71AE2"/>
    <w:rsid w:val="00D73E0B"/>
    <w:rsid w:val="00D74C20"/>
    <w:rsid w:val="00D772DD"/>
    <w:rsid w:val="00D77DB5"/>
    <w:rsid w:val="00D82F84"/>
    <w:rsid w:val="00D84EF8"/>
    <w:rsid w:val="00D8645F"/>
    <w:rsid w:val="00D91D6B"/>
    <w:rsid w:val="00D93704"/>
    <w:rsid w:val="00D943CB"/>
    <w:rsid w:val="00D949F2"/>
    <w:rsid w:val="00D94F1A"/>
    <w:rsid w:val="00DA0385"/>
    <w:rsid w:val="00DA2F95"/>
    <w:rsid w:val="00DA3665"/>
    <w:rsid w:val="00DA5EDB"/>
    <w:rsid w:val="00DB64E5"/>
    <w:rsid w:val="00DB70A4"/>
    <w:rsid w:val="00DC0768"/>
    <w:rsid w:val="00DC0A49"/>
    <w:rsid w:val="00DC26B3"/>
    <w:rsid w:val="00DC27D5"/>
    <w:rsid w:val="00DC4864"/>
    <w:rsid w:val="00DC4B9B"/>
    <w:rsid w:val="00DC5C17"/>
    <w:rsid w:val="00DC649A"/>
    <w:rsid w:val="00DC75E7"/>
    <w:rsid w:val="00DD191B"/>
    <w:rsid w:val="00DD1ED6"/>
    <w:rsid w:val="00DD4A10"/>
    <w:rsid w:val="00DD5A8D"/>
    <w:rsid w:val="00DE16F5"/>
    <w:rsid w:val="00DE1880"/>
    <w:rsid w:val="00DE2873"/>
    <w:rsid w:val="00DE2C96"/>
    <w:rsid w:val="00DE3589"/>
    <w:rsid w:val="00DE389A"/>
    <w:rsid w:val="00DE4AEC"/>
    <w:rsid w:val="00DE5712"/>
    <w:rsid w:val="00DE5E08"/>
    <w:rsid w:val="00DE64D9"/>
    <w:rsid w:val="00DE660A"/>
    <w:rsid w:val="00DF477A"/>
    <w:rsid w:val="00DF7087"/>
    <w:rsid w:val="00E002F5"/>
    <w:rsid w:val="00E012FA"/>
    <w:rsid w:val="00E019F5"/>
    <w:rsid w:val="00E045B8"/>
    <w:rsid w:val="00E04E39"/>
    <w:rsid w:val="00E05009"/>
    <w:rsid w:val="00E07E50"/>
    <w:rsid w:val="00E10E64"/>
    <w:rsid w:val="00E1279B"/>
    <w:rsid w:val="00E12A50"/>
    <w:rsid w:val="00E13A31"/>
    <w:rsid w:val="00E1479B"/>
    <w:rsid w:val="00E160EE"/>
    <w:rsid w:val="00E1742C"/>
    <w:rsid w:val="00E20804"/>
    <w:rsid w:val="00E21BE5"/>
    <w:rsid w:val="00E226B0"/>
    <w:rsid w:val="00E23A09"/>
    <w:rsid w:val="00E23E9D"/>
    <w:rsid w:val="00E243C5"/>
    <w:rsid w:val="00E257CE"/>
    <w:rsid w:val="00E26C93"/>
    <w:rsid w:val="00E26F42"/>
    <w:rsid w:val="00E30884"/>
    <w:rsid w:val="00E31D4F"/>
    <w:rsid w:val="00E321A5"/>
    <w:rsid w:val="00E33864"/>
    <w:rsid w:val="00E40626"/>
    <w:rsid w:val="00E45F5C"/>
    <w:rsid w:val="00E45FF3"/>
    <w:rsid w:val="00E50558"/>
    <w:rsid w:val="00E507D9"/>
    <w:rsid w:val="00E5298B"/>
    <w:rsid w:val="00E52F4C"/>
    <w:rsid w:val="00E55A4D"/>
    <w:rsid w:val="00E563EE"/>
    <w:rsid w:val="00E57DBB"/>
    <w:rsid w:val="00E60773"/>
    <w:rsid w:val="00E60958"/>
    <w:rsid w:val="00E61F2F"/>
    <w:rsid w:val="00E62C35"/>
    <w:rsid w:val="00E64513"/>
    <w:rsid w:val="00E64787"/>
    <w:rsid w:val="00E66749"/>
    <w:rsid w:val="00E6756C"/>
    <w:rsid w:val="00E67E56"/>
    <w:rsid w:val="00E70E14"/>
    <w:rsid w:val="00E70F4E"/>
    <w:rsid w:val="00E71424"/>
    <w:rsid w:val="00E71547"/>
    <w:rsid w:val="00E735B8"/>
    <w:rsid w:val="00E74188"/>
    <w:rsid w:val="00E77649"/>
    <w:rsid w:val="00E80C2A"/>
    <w:rsid w:val="00E82AD4"/>
    <w:rsid w:val="00E838AC"/>
    <w:rsid w:val="00E8403C"/>
    <w:rsid w:val="00E84B15"/>
    <w:rsid w:val="00E86321"/>
    <w:rsid w:val="00E91353"/>
    <w:rsid w:val="00E947CF"/>
    <w:rsid w:val="00E96475"/>
    <w:rsid w:val="00E96C45"/>
    <w:rsid w:val="00E97A49"/>
    <w:rsid w:val="00EA0272"/>
    <w:rsid w:val="00EA12C1"/>
    <w:rsid w:val="00EA6F25"/>
    <w:rsid w:val="00EB0F4C"/>
    <w:rsid w:val="00EB19C9"/>
    <w:rsid w:val="00EB2A15"/>
    <w:rsid w:val="00EB3002"/>
    <w:rsid w:val="00EB3C1C"/>
    <w:rsid w:val="00EB57D9"/>
    <w:rsid w:val="00EC070A"/>
    <w:rsid w:val="00EC2177"/>
    <w:rsid w:val="00EC2637"/>
    <w:rsid w:val="00EC5E34"/>
    <w:rsid w:val="00EC6F03"/>
    <w:rsid w:val="00ED1337"/>
    <w:rsid w:val="00ED174B"/>
    <w:rsid w:val="00ED1D43"/>
    <w:rsid w:val="00ED248C"/>
    <w:rsid w:val="00ED2774"/>
    <w:rsid w:val="00ED282D"/>
    <w:rsid w:val="00ED289E"/>
    <w:rsid w:val="00ED2B27"/>
    <w:rsid w:val="00ED4037"/>
    <w:rsid w:val="00ED57B7"/>
    <w:rsid w:val="00ED7185"/>
    <w:rsid w:val="00ED7B50"/>
    <w:rsid w:val="00EE1E05"/>
    <w:rsid w:val="00EE4A00"/>
    <w:rsid w:val="00EE4C1D"/>
    <w:rsid w:val="00EF0945"/>
    <w:rsid w:val="00EF22EC"/>
    <w:rsid w:val="00EF3B66"/>
    <w:rsid w:val="00EF42AA"/>
    <w:rsid w:val="00EF47B0"/>
    <w:rsid w:val="00EF53D8"/>
    <w:rsid w:val="00EF599F"/>
    <w:rsid w:val="00EF7DBE"/>
    <w:rsid w:val="00F03ACA"/>
    <w:rsid w:val="00F0507D"/>
    <w:rsid w:val="00F05992"/>
    <w:rsid w:val="00F071F0"/>
    <w:rsid w:val="00F079D1"/>
    <w:rsid w:val="00F10D5F"/>
    <w:rsid w:val="00F1213A"/>
    <w:rsid w:val="00F12C64"/>
    <w:rsid w:val="00F13247"/>
    <w:rsid w:val="00F138CE"/>
    <w:rsid w:val="00F15C89"/>
    <w:rsid w:val="00F16F53"/>
    <w:rsid w:val="00F21C6D"/>
    <w:rsid w:val="00F22922"/>
    <w:rsid w:val="00F22FEA"/>
    <w:rsid w:val="00F23A0A"/>
    <w:rsid w:val="00F247F8"/>
    <w:rsid w:val="00F2541E"/>
    <w:rsid w:val="00F328AC"/>
    <w:rsid w:val="00F32C4F"/>
    <w:rsid w:val="00F34462"/>
    <w:rsid w:val="00F3571F"/>
    <w:rsid w:val="00F35EB5"/>
    <w:rsid w:val="00F36CEA"/>
    <w:rsid w:val="00F37672"/>
    <w:rsid w:val="00F40168"/>
    <w:rsid w:val="00F447BF"/>
    <w:rsid w:val="00F468E8"/>
    <w:rsid w:val="00F47ABF"/>
    <w:rsid w:val="00F50036"/>
    <w:rsid w:val="00F5281B"/>
    <w:rsid w:val="00F54DA1"/>
    <w:rsid w:val="00F57467"/>
    <w:rsid w:val="00F601E9"/>
    <w:rsid w:val="00F60200"/>
    <w:rsid w:val="00F6311C"/>
    <w:rsid w:val="00F734D3"/>
    <w:rsid w:val="00F7355C"/>
    <w:rsid w:val="00F739F0"/>
    <w:rsid w:val="00F756DB"/>
    <w:rsid w:val="00F77FC6"/>
    <w:rsid w:val="00F81BED"/>
    <w:rsid w:val="00F81FC2"/>
    <w:rsid w:val="00F8219A"/>
    <w:rsid w:val="00F83A65"/>
    <w:rsid w:val="00F86BAF"/>
    <w:rsid w:val="00F8798A"/>
    <w:rsid w:val="00F904AA"/>
    <w:rsid w:val="00F969C9"/>
    <w:rsid w:val="00F96DD8"/>
    <w:rsid w:val="00F9719F"/>
    <w:rsid w:val="00FA0C42"/>
    <w:rsid w:val="00FA3131"/>
    <w:rsid w:val="00FA669B"/>
    <w:rsid w:val="00FA72FD"/>
    <w:rsid w:val="00FA7476"/>
    <w:rsid w:val="00FA7E10"/>
    <w:rsid w:val="00FB1801"/>
    <w:rsid w:val="00FB208F"/>
    <w:rsid w:val="00FB4B46"/>
    <w:rsid w:val="00FB4C05"/>
    <w:rsid w:val="00FB541E"/>
    <w:rsid w:val="00FB5707"/>
    <w:rsid w:val="00FB59D5"/>
    <w:rsid w:val="00FB666C"/>
    <w:rsid w:val="00FB6FD7"/>
    <w:rsid w:val="00FB7D14"/>
    <w:rsid w:val="00FC04AA"/>
    <w:rsid w:val="00FC2F82"/>
    <w:rsid w:val="00FC4E35"/>
    <w:rsid w:val="00FC614D"/>
    <w:rsid w:val="00FD2B11"/>
    <w:rsid w:val="00FD2D26"/>
    <w:rsid w:val="00FD361D"/>
    <w:rsid w:val="00FD5123"/>
    <w:rsid w:val="00FD5917"/>
    <w:rsid w:val="00FD60A7"/>
    <w:rsid w:val="00FE0CE5"/>
    <w:rsid w:val="00FE139D"/>
    <w:rsid w:val="00FE17DE"/>
    <w:rsid w:val="00FE1A91"/>
    <w:rsid w:val="00FE2D07"/>
    <w:rsid w:val="00FE3DB1"/>
    <w:rsid w:val="00FE50DF"/>
    <w:rsid w:val="00FE5590"/>
    <w:rsid w:val="00FF0568"/>
    <w:rsid w:val="00FF1AD9"/>
    <w:rsid w:val="00FF242A"/>
    <w:rsid w:val="00FF35D6"/>
    <w:rsid w:val="00FF4245"/>
    <w:rsid w:val="00FF5AAD"/>
    <w:rsid w:val="00FF7E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6634F"/>
  <w15:docId w15:val="{EBF9AB37-1C11-4D98-8603-E7CDBA7F3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6">
    <w:name w:val="heading 6"/>
    <w:basedOn w:val="Normalny"/>
    <w:next w:val="Normalny"/>
    <w:link w:val="Nagwek6Znak"/>
    <w:uiPriority w:val="9"/>
    <w:unhideWhenUsed/>
    <w:qFormat/>
    <w:rsid w:val="004A5C4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F23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2342"/>
  </w:style>
  <w:style w:type="paragraph" w:styleId="Stopka">
    <w:name w:val="footer"/>
    <w:basedOn w:val="Normalny"/>
    <w:link w:val="StopkaZnak"/>
    <w:uiPriority w:val="99"/>
    <w:unhideWhenUsed/>
    <w:rsid w:val="008F23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2342"/>
  </w:style>
  <w:style w:type="paragraph" w:styleId="Akapitzlist">
    <w:name w:val="List Paragraph"/>
    <w:basedOn w:val="Normalny"/>
    <w:uiPriority w:val="34"/>
    <w:qFormat/>
    <w:rsid w:val="00260355"/>
    <w:pPr>
      <w:ind w:left="720"/>
      <w:contextualSpacing/>
    </w:pPr>
  </w:style>
  <w:style w:type="paragraph" w:styleId="Tekstprzypisudolnego">
    <w:name w:val="footnote text"/>
    <w:basedOn w:val="Normalny"/>
    <w:link w:val="TekstprzypisudolnegoZnak"/>
    <w:uiPriority w:val="99"/>
    <w:unhideWhenUsed/>
    <w:rsid w:val="004E0F81"/>
    <w:pPr>
      <w:keepLines/>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4E0F81"/>
    <w:rPr>
      <w:sz w:val="20"/>
      <w:szCs w:val="20"/>
    </w:rPr>
  </w:style>
  <w:style w:type="character" w:styleId="Odwoanieprzypisudolnego">
    <w:name w:val="footnote reference"/>
    <w:basedOn w:val="Domylnaczcionkaakapitu"/>
    <w:uiPriority w:val="99"/>
    <w:semiHidden/>
    <w:unhideWhenUsed/>
    <w:rsid w:val="009F19E1"/>
    <w:rPr>
      <w:vertAlign w:val="superscript"/>
    </w:rPr>
  </w:style>
  <w:style w:type="table" w:styleId="Tabela-Siatka">
    <w:name w:val="Table Grid"/>
    <w:basedOn w:val="Standardowy"/>
    <w:uiPriority w:val="39"/>
    <w:rsid w:val="00F0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F03ACA"/>
    <w:rPr>
      <w:sz w:val="16"/>
      <w:szCs w:val="16"/>
    </w:rPr>
  </w:style>
  <w:style w:type="paragraph" w:styleId="Tekstkomentarza">
    <w:name w:val="annotation text"/>
    <w:basedOn w:val="Normalny"/>
    <w:link w:val="TekstkomentarzaZnak"/>
    <w:uiPriority w:val="99"/>
    <w:semiHidden/>
    <w:unhideWhenUsed/>
    <w:rsid w:val="00F03AC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03ACA"/>
    <w:rPr>
      <w:sz w:val="20"/>
      <w:szCs w:val="20"/>
    </w:rPr>
  </w:style>
  <w:style w:type="paragraph" w:styleId="Tekstdymka">
    <w:name w:val="Balloon Text"/>
    <w:basedOn w:val="Normalny"/>
    <w:link w:val="TekstdymkaZnak"/>
    <w:uiPriority w:val="99"/>
    <w:semiHidden/>
    <w:unhideWhenUsed/>
    <w:rsid w:val="00F03AC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03ACA"/>
    <w:rPr>
      <w:rFonts w:ascii="Segoe UI" w:hAnsi="Segoe UI" w:cs="Segoe UI"/>
      <w:sz w:val="18"/>
      <w:szCs w:val="18"/>
    </w:rPr>
  </w:style>
  <w:style w:type="character" w:customStyle="1" w:styleId="Nagwek6Znak">
    <w:name w:val="Nagłówek 6 Znak"/>
    <w:basedOn w:val="Domylnaczcionkaakapitu"/>
    <w:link w:val="Nagwek6"/>
    <w:uiPriority w:val="9"/>
    <w:rsid w:val="004A5C45"/>
    <w:rPr>
      <w:rFonts w:asciiTheme="majorHAnsi" w:eastAsiaTheme="majorEastAsia" w:hAnsiTheme="majorHAnsi" w:cstheme="majorBidi"/>
      <w:color w:val="1F4D78" w:themeColor="accent1" w:themeShade="7F"/>
    </w:rPr>
  </w:style>
  <w:style w:type="character" w:styleId="Hipercze">
    <w:name w:val="Hyperlink"/>
    <w:basedOn w:val="Domylnaczcionkaakapitu"/>
    <w:uiPriority w:val="99"/>
    <w:unhideWhenUsed/>
    <w:rsid w:val="001232D3"/>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8A37C6"/>
    <w:rPr>
      <w:b/>
      <w:bCs/>
    </w:rPr>
  </w:style>
  <w:style w:type="character" w:customStyle="1" w:styleId="TematkomentarzaZnak">
    <w:name w:val="Temat komentarza Znak"/>
    <w:basedOn w:val="TekstkomentarzaZnak"/>
    <w:link w:val="Tematkomentarza"/>
    <w:uiPriority w:val="99"/>
    <w:semiHidden/>
    <w:rsid w:val="008A37C6"/>
    <w:rPr>
      <w:b/>
      <w:bCs/>
      <w:sz w:val="20"/>
      <w:szCs w:val="20"/>
    </w:rPr>
  </w:style>
  <w:style w:type="paragraph" w:styleId="Poprawka">
    <w:name w:val="Revision"/>
    <w:hidden/>
    <w:uiPriority w:val="99"/>
    <w:semiHidden/>
    <w:rsid w:val="002B53D1"/>
    <w:pPr>
      <w:spacing w:after="0" w:line="240" w:lineRule="auto"/>
    </w:pPr>
  </w:style>
  <w:style w:type="paragraph" w:customStyle="1" w:styleId="Default">
    <w:name w:val="Default"/>
    <w:rsid w:val="00DE4AEC"/>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30477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0477A"/>
    <w:rPr>
      <w:sz w:val="20"/>
      <w:szCs w:val="20"/>
    </w:rPr>
  </w:style>
  <w:style w:type="character" w:styleId="Odwoanieprzypisukocowego">
    <w:name w:val="endnote reference"/>
    <w:basedOn w:val="Domylnaczcionkaakapitu"/>
    <w:uiPriority w:val="99"/>
    <w:semiHidden/>
    <w:unhideWhenUsed/>
    <w:rsid w:val="003047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3549">
      <w:bodyDiv w:val="1"/>
      <w:marLeft w:val="0"/>
      <w:marRight w:val="0"/>
      <w:marTop w:val="0"/>
      <w:marBottom w:val="0"/>
      <w:divBdr>
        <w:top w:val="none" w:sz="0" w:space="0" w:color="auto"/>
        <w:left w:val="none" w:sz="0" w:space="0" w:color="auto"/>
        <w:bottom w:val="none" w:sz="0" w:space="0" w:color="auto"/>
        <w:right w:val="none" w:sz="0" w:space="0" w:color="auto"/>
      </w:divBdr>
      <w:divsChild>
        <w:div w:id="200675072">
          <w:marLeft w:val="0"/>
          <w:marRight w:val="0"/>
          <w:marTop w:val="0"/>
          <w:marBottom w:val="0"/>
          <w:divBdr>
            <w:top w:val="none" w:sz="0" w:space="0" w:color="auto"/>
            <w:left w:val="none" w:sz="0" w:space="0" w:color="auto"/>
            <w:bottom w:val="none" w:sz="0" w:space="0" w:color="auto"/>
            <w:right w:val="none" w:sz="0" w:space="0" w:color="auto"/>
          </w:divBdr>
          <w:divsChild>
            <w:div w:id="1683242445">
              <w:marLeft w:val="0"/>
              <w:marRight w:val="0"/>
              <w:marTop w:val="0"/>
              <w:marBottom w:val="0"/>
              <w:divBdr>
                <w:top w:val="none" w:sz="0" w:space="0" w:color="auto"/>
                <w:left w:val="none" w:sz="0" w:space="0" w:color="auto"/>
                <w:bottom w:val="none" w:sz="0" w:space="0" w:color="auto"/>
                <w:right w:val="none" w:sz="0" w:space="0" w:color="auto"/>
              </w:divBdr>
              <w:divsChild>
                <w:div w:id="39042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28749">
      <w:bodyDiv w:val="1"/>
      <w:marLeft w:val="0"/>
      <w:marRight w:val="0"/>
      <w:marTop w:val="0"/>
      <w:marBottom w:val="0"/>
      <w:divBdr>
        <w:top w:val="none" w:sz="0" w:space="0" w:color="auto"/>
        <w:left w:val="none" w:sz="0" w:space="0" w:color="auto"/>
        <w:bottom w:val="none" w:sz="0" w:space="0" w:color="auto"/>
        <w:right w:val="none" w:sz="0" w:space="0" w:color="auto"/>
      </w:divBdr>
    </w:div>
    <w:div w:id="1043797738">
      <w:bodyDiv w:val="1"/>
      <w:marLeft w:val="0"/>
      <w:marRight w:val="0"/>
      <w:marTop w:val="0"/>
      <w:marBottom w:val="0"/>
      <w:divBdr>
        <w:top w:val="none" w:sz="0" w:space="0" w:color="auto"/>
        <w:left w:val="none" w:sz="0" w:space="0" w:color="auto"/>
        <w:bottom w:val="none" w:sz="0" w:space="0" w:color="auto"/>
        <w:right w:val="none" w:sz="0" w:space="0" w:color="auto"/>
      </w:divBdr>
    </w:div>
    <w:div w:id="2006088826">
      <w:bodyDiv w:val="1"/>
      <w:marLeft w:val="0"/>
      <w:marRight w:val="0"/>
      <w:marTop w:val="0"/>
      <w:marBottom w:val="0"/>
      <w:divBdr>
        <w:top w:val="none" w:sz="0" w:space="0" w:color="auto"/>
        <w:left w:val="none" w:sz="0" w:space="0" w:color="auto"/>
        <w:bottom w:val="none" w:sz="0" w:space="0" w:color="auto"/>
        <w:right w:val="none" w:sz="0" w:space="0" w:color="auto"/>
      </w:divBdr>
      <w:divsChild>
        <w:div w:id="411780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017919392112C4692E6CD1F39F0162C" ma:contentTypeVersion="3" ma:contentTypeDescription="Utwórz nowy dokument." ma:contentTypeScope="" ma:versionID="527d69b6667f1497e02d9ebb37d5e78a">
  <xsd:schema xmlns:xsd="http://www.w3.org/2001/XMLSchema" xmlns:xs="http://www.w3.org/2001/XMLSchema" xmlns:p="http://schemas.microsoft.com/office/2006/metadata/properties" targetNamespace="http://schemas.microsoft.com/office/2006/metadata/properties" ma:root="true" ma:fieldsID="5335914a7005824a1450fcfc48ed659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44754C1C32E8824AB477AA7F7568B720" ma:contentTypeVersion="" ma:contentTypeDescription="Utwórz nowy dokument." ma:contentTypeScope="" ma:versionID="166b2bec1c9d88bccd165e2d0be55514">
  <xsd:schema xmlns:xsd="http://www.w3.org/2001/XMLSchema" xmlns:xs="http://www.w3.org/2001/XMLSchema" xmlns:p="http://schemas.microsoft.com/office/2006/metadata/properties" targetNamespace="http://schemas.microsoft.com/office/2006/metadata/properties" ma:root="true" ma:fieldsID="cec4c7b05c76d60ee97006aba598cf4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kument" ma:contentTypeID="0x010100F67D2B8F8C84AA4CAFF6B426335801DC" ma:contentTypeVersion="0" ma:contentTypeDescription="Utwórz nowy dokument." ma:contentTypeScope="" ma:versionID="409efa3e5258235e0659ff730ec4552b">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E5DCC-FF98-4DEC-9851-81BEE1927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D161AA2-1856-4930-8D34-809589C85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08AABB5-C217-414A-A7C0-1FB54548B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1A177FC-3158-4625-A30A-D1E73F7F31F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39CAA5C-0B25-44B0-AA9D-CEC34812E292}">
  <ds:schemaRefs>
    <ds:schemaRef ds:uri="http://schemas.microsoft.com/sharepoint/v3/contenttype/forms"/>
  </ds:schemaRefs>
</ds:datastoreItem>
</file>

<file path=customXml/itemProps6.xml><?xml version="1.0" encoding="utf-8"?>
<ds:datastoreItem xmlns:ds="http://schemas.openxmlformats.org/officeDocument/2006/customXml" ds:itemID="{40598AF6-BC8D-4345-B62F-3EFF7764C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20</Pages>
  <Words>6784</Words>
  <Characters>40708</Characters>
  <Application>Microsoft Office Word</Application>
  <DocSecurity>0</DocSecurity>
  <Lines>339</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UKNF</dc:creator>
  <cp:keywords/>
  <dc:description/>
  <cp:lastModifiedBy>Białkowski Marcin</cp:lastModifiedBy>
  <cp:revision>113</cp:revision>
  <cp:lastPrinted>2019-10-15T12:26:00Z</cp:lastPrinted>
  <dcterms:created xsi:type="dcterms:W3CDTF">2019-11-04T06:18:00Z</dcterms:created>
  <dcterms:modified xsi:type="dcterms:W3CDTF">2019-11-07T08:38:00Z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0x010100F67D2B8F8C84AA4CAFF6B426335801DC</vt:lpwstr>
  </property>
  <property fmtid="{D5CDD505-2E9C-101B-9397-08002B2CF9AE}" pid="4" name="_NewReviewCycle">
    <vt:lpwstr/>
  </property>
</Properties>
</file>